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topFromText="144" w:bottomFromText="144" w:vertAnchor="page" w:horzAnchor="page" w:tblpY="2521"/>
        <w:tblW w:w="12242" w:type="dxa"/>
        <w:tblLayout w:type="fixed"/>
        <w:tblCellMar>
          <w:left w:w="0" w:type="dxa"/>
          <w:right w:w="0" w:type="dxa"/>
        </w:tblCellMar>
        <w:tblLook w:val="04A0" w:firstRow="1" w:lastRow="0" w:firstColumn="1" w:lastColumn="0" w:noHBand="0" w:noVBand="1"/>
      </w:tblPr>
      <w:tblGrid>
        <w:gridCol w:w="720"/>
        <w:gridCol w:w="10890"/>
        <w:gridCol w:w="632"/>
      </w:tblGrid>
      <w:tr w:rsidR="00D8098E" w:rsidRPr="00607CC6" w14:paraId="3F6CBACE" w14:textId="77777777" w:rsidTr="000F440E">
        <w:trPr>
          <w:trHeight w:val="542"/>
        </w:trPr>
        <w:tc>
          <w:tcPr>
            <w:tcW w:w="720" w:type="dxa"/>
            <w:shd w:val="clear" w:color="auto" w:fill="auto"/>
          </w:tcPr>
          <w:p w14:paraId="0B43CC3A" w14:textId="77777777" w:rsidR="00D8098E" w:rsidRPr="00607CC6" w:rsidRDefault="00D8098E" w:rsidP="00AD16EA">
            <w:pPr>
              <w:rPr>
                <w:rFonts w:cs="Arial"/>
                <w:color w:val="FFFFFF"/>
                <w:sz w:val="17"/>
                <w:szCs w:val="17"/>
              </w:rPr>
            </w:pPr>
          </w:p>
        </w:tc>
        <w:tc>
          <w:tcPr>
            <w:tcW w:w="10890" w:type="dxa"/>
            <w:shd w:val="clear" w:color="auto" w:fill="auto"/>
          </w:tcPr>
          <w:p w14:paraId="510229CC" w14:textId="00B346E6" w:rsidR="00604244" w:rsidRPr="00226F23" w:rsidRDefault="0058129B" w:rsidP="000F440E">
            <w:pPr>
              <w:spacing w:after="200"/>
              <w:rPr>
                <w:rFonts w:cs="Arial"/>
                <w:sz w:val="24"/>
              </w:rPr>
            </w:pPr>
            <w:r w:rsidRPr="00226F23">
              <w:rPr>
                <w:rFonts w:cs="Arial"/>
                <w:sz w:val="24"/>
              </w:rPr>
              <w:t>The below chart compares the covered legal services</w:t>
            </w:r>
            <w:r w:rsidR="00097FBC" w:rsidRPr="00226F23">
              <w:rPr>
                <w:rFonts w:cs="Arial"/>
                <w:sz w:val="24"/>
              </w:rPr>
              <w:t xml:space="preserve"> for IBMers enrolled</w:t>
            </w:r>
            <w:r w:rsidRPr="00226F23">
              <w:rPr>
                <w:rFonts w:cs="Arial"/>
                <w:sz w:val="24"/>
              </w:rPr>
              <w:t xml:space="preserve"> in MetLife Legal Plan</w:t>
            </w:r>
            <w:r w:rsidR="00097FBC" w:rsidRPr="00226F23">
              <w:rPr>
                <w:rFonts w:cs="Arial"/>
                <w:sz w:val="24"/>
              </w:rPr>
              <w:t>s</w:t>
            </w:r>
            <w:r w:rsidRPr="00226F23">
              <w:rPr>
                <w:rFonts w:cs="Arial"/>
                <w:sz w:val="24"/>
              </w:rPr>
              <w:t xml:space="preserve"> and </w:t>
            </w:r>
            <w:r w:rsidR="00D65E24">
              <w:rPr>
                <w:rFonts w:cs="Arial"/>
                <w:sz w:val="24"/>
              </w:rPr>
              <w:t xml:space="preserve">covered legal services available to those </w:t>
            </w:r>
            <w:r w:rsidR="00604244" w:rsidRPr="00226F23">
              <w:rPr>
                <w:rFonts w:cs="Arial"/>
                <w:sz w:val="24"/>
              </w:rPr>
              <w:t xml:space="preserve">IBMers enrolled in </w:t>
            </w:r>
            <w:r w:rsidRPr="00226F23">
              <w:rPr>
                <w:rFonts w:cs="Arial"/>
                <w:sz w:val="24"/>
              </w:rPr>
              <w:t>Optional Term Life</w:t>
            </w:r>
            <w:r w:rsidR="00604244" w:rsidRPr="00226F23">
              <w:rPr>
                <w:rFonts w:cs="Arial"/>
                <w:sz w:val="24"/>
              </w:rPr>
              <w:t xml:space="preserve"> (OTL) insurance under the IBM Group Life Insurance Plan</w:t>
            </w:r>
            <w:r w:rsidRPr="00226F23">
              <w:rPr>
                <w:rFonts w:cs="Arial"/>
                <w:sz w:val="24"/>
              </w:rPr>
              <w:t xml:space="preserve">. </w:t>
            </w:r>
          </w:p>
          <w:p w14:paraId="574623C8" w14:textId="4B120BE8" w:rsidR="00226F23" w:rsidRPr="00226F23" w:rsidRDefault="00226F23" w:rsidP="000F440E">
            <w:pPr>
              <w:spacing w:after="200"/>
              <w:rPr>
                <w:rFonts w:cs="Arial"/>
                <w:sz w:val="24"/>
              </w:rPr>
            </w:pPr>
            <w:r w:rsidRPr="00226F23">
              <w:rPr>
                <w:rFonts w:cs="Arial"/>
                <w:sz w:val="24"/>
              </w:rPr>
              <w:t>The legal services under both are provided by MetLife Legal Plans and are not sponsored or administered by IBM or the IBM Plan Administrator.</w:t>
            </w:r>
          </w:p>
          <w:p w14:paraId="16B1BFFE" w14:textId="1B2C5DA8" w:rsidR="00D8098E" w:rsidRPr="00226F23" w:rsidRDefault="00097FBC" w:rsidP="000F440E">
            <w:pPr>
              <w:spacing w:after="200"/>
              <w:rPr>
                <w:rFonts w:cs="Arial"/>
                <w:sz w:val="24"/>
              </w:rPr>
            </w:pPr>
            <w:r w:rsidRPr="00226F23">
              <w:rPr>
                <w:rFonts w:cs="Arial"/>
                <w:sz w:val="24"/>
              </w:rPr>
              <w:t xml:space="preserve">To learn more about </w:t>
            </w:r>
            <w:r w:rsidR="00604244" w:rsidRPr="00226F23">
              <w:rPr>
                <w:rFonts w:cs="Arial"/>
                <w:sz w:val="24"/>
              </w:rPr>
              <w:t xml:space="preserve">the </w:t>
            </w:r>
            <w:r w:rsidRPr="00226F23">
              <w:rPr>
                <w:rFonts w:cs="Arial"/>
                <w:sz w:val="24"/>
              </w:rPr>
              <w:t>covered legal service</w:t>
            </w:r>
            <w:r w:rsidR="00604244" w:rsidRPr="00226F23">
              <w:rPr>
                <w:rFonts w:cs="Arial"/>
                <w:sz w:val="24"/>
              </w:rPr>
              <w:t>s</w:t>
            </w:r>
            <w:r w:rsidRPr="00226F23">
              <w:rPr>
                <w:rFonts w:cs="Arial"/>
                <w:sz w:val="24"/>
              </w:rPr>
              <w:t>, visi</w:t>
            </w:r>
            <w:r w:rsidR="00226F23" w:rsidRPr="00226F23">
              <w:rPr>
                <w:rFonts w:cs="Arial"/>
                <w:sz w:val="24"/>
              </w:rPr>
              <w:t xml:space="preserve">t </w:t>
            </w:r>
            <w:hyperlink r:id="rId12" w:history="1">
              <w:r w:rsidR="00226F23" w:rsidRPr="00226F23">
                <w:rPr>
                  <w:rStyle w:val="Hyperlink"/>
                  <w:rFonts w:cs="Arial"/>
                  <w:color w:val="0070C0"/>
                  <w:sz w:val="24"/>
                </w:rPr>
                <w:t>info.legalplans.com</w:t>
              </w:r>
            </w:hyperlink>
            <w:r w:rsidR="00226F23" w:rsidRPr="00226F23">
              <w:rPr>
                <w:rStyle w:val="Hyperlink"/>
                <w:rFonts w:cs="Arial"/>
                <w:color w:val="auto"/>
                <w:sz w:val="24"/>
                <w:u w:val="none"/>
              </w:rPr>
              <w:t xml:space="preserve"> and </w:t>
            </w:r>
            <w:r w:rsidR="000F6594">
              <w:rPr>
                <w:rStyle w:val="Hyperlink"/>
                <w:rFonts w:cs="Arial"/>
                <w:color w:val="auto"/>
                <w:sz w:val="24"/>
                <w:u w:val="none"/>
              </w:rPr>
              <w:t>create an account.</w:t>
            </w:r>
          </w:p>
          <w:tbl>
            <w:tblPr>
              <w:tblW w:w="10604" w:type="dxa"/>
              <w:tblLayout w:type="fixed"/>
              <w:tblLook w:val="04A0" w:firstRow="1" w:lastRow="0" w:firstColumn="1" w:lastColumn="0" w:noHBand="0" w:noVBand="1"/>
            </w:tblPr>
            <w:tblGrid>
              <w:gridCol w:w="1244"/>
              <w:gridCol w:w="1872"/>
              <w:gridCol w:w="1872"/>
              <w:gridCol w:w="1872"/>
              <w:gridCol w:w="1872"/>
              <w:gridCol w:w="1872"/>
            </w:tblGrid>
            <w:tr w:rsidR="00B41067" w:rsidRPr="004F7670" w14:paraId="2969127A" w14:textId="77777777" w:rsidTr="00862FF0">
              <w:trPr>
                <w:trHeight w:val="720"/>
              </w:trPr>
              <w:tc>
                <w:tcPr>
                  <w:tcW w:w="6860" w:type="dxa"/>
                  <w:gridSpan w:val="4"/>
                  <w:tcBorders>
                    <w:top w:val="nil"/>
                    <w:left w:val="single" w:sz="8" w:space="0" w:color="auto"/>
                    <w:bottom w:val="nil"/>
                    <w:right w:val="single" w:sz="8" w:space="0" w:color="auto"/>
                  </w:tcBorders>
                  <w:shd w:val="clear" w:color="auto" w:fill="00B0F0"/>
                  <w:vAlign w:val="center"/>
                </w:tcPr>
                <w:p w14:paraId="3C1F3A62" w14:textId="77777777" w:rsidR="00B41067" w:rsidRDefault="00B41067" w:rsidP="000F6594">
                  <w:pPr>
                    <w:framePr w:hSpace="187" w:vSpace="144" w:wrap="around" w:vAnchor="page" w:hAnchor="page" w:y="2521"/>
                    <w:spacing w:before="120"/>
                    <w:ind w:right="-86"/>
                    <w:jc w:val="center"/>
                    <w:rPr>
                      <w:rFonts w:eastAsia="Times New Roman" w:cs="Arial"/>
                      <w:b/>
                      <w:bCs/>
                      <w:color w:val="auto"/>
                      <w:szCs w:val="20"/>
                    </w:rPr>
                  </w:pPr>
                  <w:r>
                    <w:rPr>
                      <w:rFonts w:eastAsia="Times New Roman" w:cs="Arial"/>
                      <w:b/>
                      <w:bCs/>
                      <w:color w:val="auto"/>
                      <w:szCs w:val="20"/>
                    </w:rPr>
                    <w:t xml:space="preserve">Covered Legal Services for </w:t>
                  </w:r>
                </w:p>
                <w:p w14:paraId="150F838B" w14:textId="77777777" w:rsidR="00B41067" w:rsidRPr="00B93EBB" w:rsidRDefault="00B41067" w:rsidP="000F6594">
                  <w:pPr>
                    <w:framePr w:hSpace="187" w:vSpace="144" w:wrap="around" w:vAnchor="page" w:hAnchor="page" w:y="2521"/>
                    <w:spacing w:after="120"/>
                    <w:ind w:right="-86"/>
                    <w:jc w:val="center"/>
                    <w:rPr>
                      <w:rFonts w:eastAsia="Times New Roman" w:cs="Arial"/>
                      <w:b/>
                      <w:bCs/>
                      <w:color w:val="auto"/>
                      <w:szCs w:val="20"/>
                    </w:rPr>
                  </w:pPr>
                  <w:r>
                    <w:rPr>
                      <w:rFonts w:eastAsia="Times New Roman" w:cs="Arial"/>
                      <w:b/>
                      <w:bCs/>
                      <w:color w:val="auto"/>
                      <w:szCs w:val="20"/>
                    </w:rPr>
                    <w:t>IBMers enrolled in MetLife</w:t>
                  </w:r>
                  <w:r w:rsidRPr="00B93EBB">
                    <w:rPr>
                      <w:rFonts w:eastAsia="Times New Roman" w:cs="Arial"/>
                      <w:b/>
                      <w:bCs/>
                      <w:color w:val="auto"/>
                      <w:szCs w:val="20"/>
                    </w:rPr>
                    <w:t xml:space="preserve"> Legal Plan</w:t>
                  </w:r>
                  <w:r>
                    <w:rPr>
                      <w:rFonts w:eastAsia="Times New Roman" w:cs="Arial"/>
                      <w:b/>
                      <w:bCs/>
                      <w:color w:val="auto"/>
                      <w:szCs w:val="20"/>
                    </w:rPr>
                    <w:t xml:space="preserve">s </w:t>
                  </w:r>
                </w:p>
              </w:tc>
              <w:tc>
                <w:tcPr>
                  <w:tcW w:w="3744" w:type="dxa"/>
                  <w:gridSpan w:val="2"/>
                  <w:tcBorders>
                    <w:top w:val="nil"/>
                    <w:left w:val="nil"/>
                    <w:right w:val="single" w:sz="8" w:space="0" w:color="auto"/>
                  </w:tcBorders>
                  <w:shd w:val="clear" w:color="auto" w:fill="92D050"/>
                  <w:vAlign w:val="center"/>
                </w:tcPr>
                <w:p w14:paraId="0F3618FB" w14:textId="2A7774FC" w:rsidR="00B41067" w:rsidRPr="00914872" w:rsidRDefault="00B41067" w:rsidP="000F6594">
                  <w:pPr>
                    <w:framePr w:hSpace="187" w:vSpace="144" w:wrap="around" w:vAnchor="page" w:hAnchor="page" w:y="2521"/>
                    <w:spacing w:before="120" w:after="120"/>
                    <w:jc w:val="center"/>
                    <w:rPr>
                      <w:rFonts w:eastAsia="Times New Roman" w:cs="Arial"/>
                      <w:b/>
                      <w:bCs/>
                      <w:color w:val="auto"/>
                      <w:szCs w:val="20"/>
                    </w:rPr>
                  </w:pPr>
                  <w:r>
                    <w:rPr>
                      <w:rFonts w:eastAsia="Times New Roman" w:cs="Arial"/>
                      <w:b/>
                      <w:bCs/>
                      <w:color w:val="auto"/>
                      <w:szCs w:val="20"/>
                    </w:rPr>
                    <w:t xml:space="preserve">Covered Legal Services for IBMers enrolled in </w:t>
                  </w:r>
                  <w:r w:rsidRPr="00B93EBB">
                    <w:rPr>
                      <w:rFonts w:eastAsia="Times New Roman" w:cs="Arial"/>
                      <w:b/>
                      <w:bCs/>
                      <w:color w:val="auto"/>
                      <w:szCs w:val="20"/>
                    </w:rPr>
                    <w:t>Optional Term Life</w:t>
                  </w:r>
                </w:p>
              </w:tc>
            </w:tr>
            <w:tr w:rsidR="00B41067" w:rsidRPr="004F7670" w14:paraId="1F5B54C6" w14:textId="77777777" w:rsidTr="00862FF0">
              <w:trPr>
                <w:trHeight w:val="720"/>
              </w:trPr>
              <w:tc>
                <w:tcPr>
                  <w:tcW w:w="1244" w:type="dxa"/>
                  <w:tcBorders>
                    <w:top w:val="nil"/>
                    <w:left w:val="single" w:sz="8" w:space="0" w:color="auto"/>
                    <w:bottom w:val="nil"/>
                    <w:right w:val="single" w:sz="8" w:space="0" w:color="0070C0"/>
                  </w:tcBorders>
                  <w:shd w:val="clear" w:color="000000" w:fill="0061A0"/>
                  <w:vAlign w:val="center"/>
                </w:tcPr>
                <w:p w14:paraId="3EF69C20" w14:textId="77777777" w:rsidR="00B41067" w:rsidRPr="004F7670" w:rsidRDefault="00B41067" w:rsidP="000F6594">
                  <w:pPr>
                    <w:framePr w:hSpace="187" w:vSpace="144" w:wrap="around" w:vAnchor="page" w:hAnchor="page" w:y="2521"/>
                    <w:rPr>
                      <w:rFonts w:eastAsia="Times New Roman" w:cs="Arial"/>
                      <w:b/>
                      <w:bCs/>
                      <w:color w:val="FFFFFF"/>
                      <w:sz w:val="18"/>
                      <w:szCs w:val="18"/>
                    </w:rPr>
                  </w:pPr>
                  <w:r>
                    <w:rPr>
                      <w:rFonts w:eastAsia="Times New Roman" w:cs="Arial"/>
                      <w:b/>
                      <w:bCs/>
                      <w:color w:val="FFFFFF"/>
                      <w:sz w:val="18"/>
                      <w:szCs w:val="18"/>
                    </w:rPr>
                    <w:t>Cost of Coverage</w:t>
                  </w:r>
                </w:p>
              </w:tc>
              <w:tc>
                <w:tcPr>
                  <w:tcW w:w="5616" w:type="dxa"/>
                  <w:gridSpan w:val="3"/>
                  <w:tcBorders>
                    <w:top w:val="nil"/>
                    <w:left w:val="nil"/>
                    <w:bottom w:val="single" w:sz="8" w:space="0" w:color="7F7F7F"/>
                    <w:right w:val="single" w:sz="8" w:space="0" w:color="auto"/>
                  </w:tcBorders>
                  <w:shd w:val="clear" w:color="auto" w:fill="auto"/>
                </w:tcPr>
                <w:p w14:paraId="15D04E3F" w14:textId="77777777" w:rsidR="00B41067" w:rsidRPr="000F440E" w:rsidRDefault="00B41067" w:rsidP="000F6594">
                  <w:pPr>
                    <w:framePr w:hSpace="187" w:vSpace="144" w:wrap="around" w:vAnchor="page" w:hAnchor="page" w:y="2521"/>
                    <w:spacing w:before="120"/>
                    <w:ind w:right="-92"/>
                    <w:rPr>
                      <w:rFonts w:eastAsia="Times New Roman" w:cs="Arial"/>
                      <w:color w:val="auto"/>
                      <w:sz w:val="18"/>
                      <w:szCs w:val="18"/>
                    </w:rPr>
                  </w:pPr>
                  <w:r w:rsidRPr="000F440E">
                    <w:rPr>
                      <w:rFonts w:eastAsia="Times New Roman" w:cs="Arial"/>
                      <w:color w:val="auto"/>
                      <w:sz w:val="18"/>
                      <w:szCs w:val="18"/>
                    </w:rPr>
                    <w:t>When you enroll</w:t>
                  </w:r>
                  <w:r>
                    <w:rPr>
                      <w:rFonts w:eastAsia="Times New Roman" w:cs="Arial"/>
                      <w:color w:val="auto"/>
                      <w:sz w:val="18"/>
                      <w:szCs w:val="18"/>
                    </w:rPr>
                    <w:t xml:space="preserve">, the cost of coverage will be paid through payroll deductions. </w:t>
                  </w:r>
                  <w:r w:rsidRPr="000F440E">
                    <w:rPr>
                      <w:rFonts w:eastAsia="Times New Roman" w:cs="Arial"/>
                      <w:color w:val="auto"/>
                      <w:sz w:val="18"/>
                      <w:szCs w:val="18"/>
                    </w:rPr>
                    <w:t xml:space="preserve"> </w:t>
                  </w:r>
                </w:p>
                <w:p w14:paraId="73567976" w14:textId="77777777" w:rsidR="00B41067" w:rsidRDefault="00B41067" w:rsidP="000F6594">
                  <w:pPr>
                    <w:framePr w:hSpace="187" w:vSpace="144" w:wrap="around" w:vAnchor="page" w:hAnchor="page" w:y="2521"/>
                    <w:spacing w:before="120" w:after="120"/>
                    <w:ind w:right="-86"/>
                    <w:rPr>
                      <w:rFonts w:eastAsia="Times New Roman" w:cs="Arial"/>
                      <w:color w:val="auto"/>
                      <w:sz w:val="18"/>
                      <w:szCs w:val="18"/>
                    </w:rPr>
                  </w:pPr>
                  <w:r>
                    <w:rPr>
                      <w:rFonts w:eastAsia="Times New Roman" w:cs="Arial"/>
                      <w:color w:val="auto"/>
                      <w:sz w:val="18"/>
                      <w:szCs w:val="18"/>
                    </w:rPr>
                    <w:t>There are two plan options:</w:t>
                  </w:r>
                </w:p>
                <w:p w14:paraId="577E9502" w14:textId="77777777" w:rsidR="00B41067" w:rsidRPr="00573210" w:rsidRDefault="00B41067" w:rsidP="000F6594">
                  <w:pPr>
                    <w:pStyle w:val="10AMLBody85115"/>
                    <w:framePr w:hSpace="187" w:vSpace="144" w:wrap="around" w:vAnchor="page" w:hAnchor="page" w:y="2521"/>
                    <w:numPr>
                      <w:ilvl w:val="0"/>
                      <w:numId w:val="42"/>
                    </w:numPr>
                    <w:spacing w:after="120" w:line="240" w:lineRule="auto"/>
                    <w:ind w:left="244" w:hanging="158"/>
                    <w:rPr>
                      <w:sz w:val="18"/>
                      <w:szCs w:val="18"/>
                    </w:rPr>
                  </w:pPr>
                  <w:r w:rsidRPr="003B0FE2">
                    <w:rPr>
                      <w:rFonts w:eastAsia="Times New Roman" w:cs="Arial"/>
                      <w:b/>
                      <w:bCs/>
                      <w:sz w:val="18"/>
                      <w:szCs w:val="18"/>
                    </w:rPr>
                    <w:t>MetLife Legal Plans:</w:t>
                  </w:r>
                  <w:r>
                    <w:rPr>
                      <w:rFonts w:eastAsia="Times New Roman" w:cs="Arial"/>
                      <w:sz w:val="18"/>
                      <w:szCs w:val="18"/>
                    </w:rPr>
                    <w:t xml:space="preserve"> </w:t>
                  </w:r>
                  <w:r w:rsidRPr="00573210">
                    <w:rPr>
                      <w:sz w:val="18"/>
                      <w:szCs w:val="18"/>
                    </w:rPr>
                    <w:t>$14.50 a month covers you, your spouse and dependents</w:t>
                  </w:r>
                  <w:r>
                    <w:rPr>
                      <w:sz w:val="18"/>
                      <w:szCs w:val="18"/>
                    </w:rPr>
                    <w:t>.</w:t>
                  </w:r>
                </w:p>
                <w:p w14:paraId="2E27525B" w14:textId="793236CB" w:rsidR="00B41067" w:rsidRPr="002E3623" w:rsidRDefault="00B41067" w:rsidP="000F6594">
                  <w:pPr>
                    <w:framePr w:hSpace="187" w:vSpace="144" w:wrap="around" w:vAnchor="page" w:hAnchor="page" w:y="2521"/>
                    <w:numPr>
                      <w:ilvl w:val="0"/>
                      <w:numId w:val="42"/>
                    </w:numPr>
                    <w:ind w:left="244" w:right="-86" w:hanging="158"/>
                    <w:rPr>
                      <w:rFonts w:eastAsia="Times New Roman" w:cs="Arial"/>
                      <w:color w:val="auto"/>
                      <w:sz w:val="18"/>
                      <w:szCs w:val="18"/>
                    </w:rPr>
                  </w:pPr>
                  <w:r w:rsidRPr="003B0FE2">
                    <w:rPr>
                      <w:rFonts w:eastAsia="Times New Roman" w:cs="Arial"/>
                      <w:b/>
                      <w:bCs/>
                      <w:color w:val="auto"/>
                      <w:sz w:val="18"/>
                      <w:szCs w:val="18"/>
                    </w:rPr>
                    <w:t>MetLife Legal Plans Plus Parents:</w:t>
                  </w:r>
                  <w:r>
                    <w:rPr>
                      <w:rFonts w:eastAsia="Times New Roman" w:cs="Arial"/>
                      <w:color w:val="auto"/>
                      <w:sz w:val="18"/>
                      <w:szCs w:val="18"/>
                    </w:rPr>
                    <w:t xml:space="preserve"> </w:t>
                  </w:r>
                  <w:r w:rsidRPr="00573210">
                    <w:rPr>
                      <w:sz w:val="18"/>
                      <w:szCs w:val="18"/>
                    </w:rPr>
                    <w:t>$20.50 a month covers you, your spouse</w:t>
                  </w:r>
                  <w:r>
                    <w:rPr>
                      <w:sz w:val="18"/>
                      <w:szCs w:val="18"/>
                    </w:rPr>
                    <w:t>/domestic partner</w:t>
                  </w:r>
                  <w:r w:rsidRPr="00573210">
                    <w:rPr>
                      <w:sz w:val="18"/>
                      <w:szCs w:val="18"/>
                    </w:rPr>
                    <w:t xml:space="preserve">, </w:t>
                  </w:r>
                  <w:r w:rsidR="0029612E" w:rsidRPr="00573210">
                    <w:rPr>
                      <w:sz w:val="18"/>
                      <w:szCs w:val="18"/>
                    </w:rPr>
                    <w:t>dependents,</w:t>
                  </w:r>
                  <w:r w:rsidRPr="00573210">
                    <w:rPr>
                      <w:sz w:val="18"/>
                      <w:szCs w:val="18"/>
                    </w:rPr>
                    <w:t xml:space="preserve"> and parents and/or parents-in-law</w:t>
                  </w:r>
                  <w:r>
                    <w:rPr>
                      <w:sz w:val="18"/>
                      <w:szCs w:val="18"/>
                    </w:rPr>
                    <w:t xml:space="preserve"> (including parents of your domestic partner).</w:t>
                  </w:r>
                </w:p>
                <w:p w14:paraId="544C5AFA" w14:textId="77777777" w:rsidR="00B41067" w:rsidRPr="003B0FE2" w:rsidRDefault="00B41067" w:rsidP="000F6594">
                  <w:pPr>
                    <w:pStyle w:val="ListParagraph"/>
                    <w:framePr w:hSpace="187" w:vSpace="144" w:wrap="around" w:vAnchor="page" w:hAnchor="page" w:y="2521"/>
                    <w:numPr>
                      <w:ilvl w:val="0"/>
                      <w:numId w:val="47"/>
                    </w:numPr>
                    <w:spacing w:after="120"/>
                    <w:ind w:right="-86"/>
                    <w:rPr>
                      <w:rFonts w:eastAsia="Times New Roman" w:cs="Arial"/>
                      <w:bCs/>
                      <w:color w:val="auto"/>
                      <w:sz w:val="18"/>
                      <w:szCs w:val="18"/>
                    </w:rPr>
                  </w:pPr>
                  <w:r w:rsidRPr="003B0FE2">
                    <w:rPr>
                      <w:rFonts w:cs="Arial"/>
                      <w:bCs/>
                      <w:color w:val="auto"/>
                      <w:sz w:val="18"/>
                      <w:szCs w:val="18"/>
                    </w:rPr>
                    <w:t xml:space="preserve">Services highlighted in </w:t>
                  </w:r>
                  <w:r w:rsidRPr="003B0FE2">
                    <w:rPr>
                      <w:rFonts w:cs="Arial"/>
                      <w:b/>
                      <w:color w:val="0070C0"/>
                      <w:sz w:val="18"/>
                      <w:szCs w:val="18"/>
                    </w:rPr>
                    <w:t>bold</w:t>
                  </w:r>
                  <w:r w:rsidRPr="003B0FE2">
                    <w:rPr>
                      <w:rFonts w:cs="Arial"/>
                      <w:bCs/>
                      <w:color w:val="auto"/>
                      <w:sz w:val="18"/>
                      <w:szCs w:val="18"/>
                    </w:rPr>
                    <w:t xml:space="preserve"> are available to parents and parents-in-law through Plus Parents.</w:t>
                  </w:r>
                </w:p>
              </w:tc>
              <w:tc>
                <w:tcPr>
                  <w:tcW w:w="3744" w:type="dxa"/>
                  <w:gridSpan w:val="2"/>
                  <w:tcBorders>
                    <w:top w:val="nil"/>
                    <w:left w:val="nil"/>
                    <w:bottom w:val="single" w:sz="8" w:space="0" w:color="7F7F7F"/>
                    <w:right w:val="single" w:sz="8" w:space="0" w:color="auto"/>
                  </w:tcBorders>
                  <w:shd w:val="clear" w:color="auto" w:fill="auto"/>
                </w:tcPr>
                <w:p w14:paraId="104B06A2" w14:textId="77777777" w:rsidR="00B41067" w:rsidRDefault="00B41067" w:rsidP="000F6594">
                  <w:pPr>
                    <w:framePr w:hSpace="187" w:vSpace="144" w:wrap="around" w:vAnchor="page" w:hAnchor="page" w:y="2521"/>
                    <w:spacing w:before="120"/>
                    <w:ind w:right="-92"/>
                    <w:rPr>
                      <w:rFonts w:eastAsia="Times New Roman" w:cs="Arial"/>
                      <w:color w:val="auto"/>
                      <w:sz w:val="18"/>
                      <w:szCs w:val="18"/>
                    </w:rPr>
                  </w:pPr>
                  <w:r w:rsidRPr="000F440E">
                    <w:rPr>
                      <w:rFonts w:eastAsia="Times New Roman" w:cs="Arial"/>
                      <w:color w:val="auto"/>
                      <w:sz w:val="18"/>
                      <w:szCs w:val="18"/>
                    </w:rPr>
                    <w:t xml:space="preserve">When you enroll yourself in Optional Term Life </w:t>
                  </w:r>
                  <w:r>
                    <w:rPr>
                      <w:rFonts w:eastAsia="Times New Roman" w:cs="Arial"/>
                      <w:color w:val="auto"/>
                      <w:sz w:val="18"/>
                      <w:szCs w:val="18"/>
                    </w:rPr>
                    <w:t xml:space="preserve">(OTL) insurance </w:t>
                  </w:r>
                  <w:r w:rsidRPr="000F440E">
                    <w:rPr>
                      <w:rFonts w:eastAsia="Times New Roman" w:cs="Arial"/>
                      <w:color w:val="auto"/>
                      <w:sz w:val="18"/>
                      <w:szCs w:val="18"/>
                    </w:rPr>
                    <w:t>coverage</w:t>
                  </w:r>
                  <w:r>
                    <w:rPr>
                      <w:rFonts w:eastAsia="Times New Roman" w:cs="Arial"/>
                      <w:color w:val="auto"/>
                      <w:sz w:val="18"/>
                      <w:szCs w:val="18"/>
                    </w:rPr>
                    <w:t xml:space="preserve"> under the IBM Group Life Insurance Plan</w:t>
                  </w:r>
                  <w:r w:rsidRPr="000F440E">
                    <w:rPr>
                      <w:rFonts w:eastAsia="Times New Roman" w:cs="Arial"/>
                      <w:color w:val="auto"/>
                      <w:sz w:val="18"/>
                      <w:szCs w:val="18"/>
                    </w:rPr>
                    <w:t xml:space="preserve">, these </w:t>
                  </w:r>
                  <w:r>
                    <w:rPr>
                      <w:rFonts w:eastAsia="Times New Roman" w:cs="Arial"/>
                      <w:color w:val="auto"/>
                      <w:sz w:val="18"/>
                      <w:szCs w:val="18"/>
                    </w:rPr>
                    <w:t xml:space="preserve">legal </w:t>
                  </w:r>
                  <w:r w:rsidRPr="000F440E">
                    <w:rPr>
                      <w:rFonts w:eastAsia="Times New Roman" w:cs="Arial"/>
                      <w:color w:val="auto"/>
                      <w:sz w:val="18"/>
                      <w:szCs w:val="18"/>
                    </w:rPr>
                    <w:t>services are available to you at no additional cost.</w:t>
                  </w:r>
                </w:p>
                <w:p w14:paraId="294A3837" w14:textId="7684DD96" w:rsidR="00B41067" w:rsidRPr="000F440E" w:rsidRDefault="00B41067" w:rsidP="000F6594">
                  <w:pPr>
                    <w:framePr w:hSpace="187" w:vSpace="144" w:wrap="around" w:vAnchor="page" w:hAnchor="page" w:y="2521"/>
                    <w:spacing w:before="120" w:after="120"/>
                    <w:ind w:right="-86"/>
                    <w:rPr>
                      <w:rFonts w:eastAsia="Times New Roman" w:cs="Arial"/>
                      <w:color w:val="auto"/>
                      <w:sz w:val="18"/>
                      <w:szCs w:val="18"/>
                    </w:rPr>
                  </w:pPr>
                  <w:r>
                    <w:rPr>
                      <w:rFonts w:eastAsia="Times New Roman" w:cs="Arial"/>
                      <w:color w:val="auto"/>
                      <w:sz w:val="18"/>
                      <w:szCs w:val="18"/>
                    </w:rPr>
                    <w:t xml:space="preserve">You can enroll in OTL at any time by calling the IBM Benefits Center – Provided by Fidelity, though you may need </w:t>
                  </w:r>
                  <w:r w:rsidR="003B0FE2">
                    <w:rPr>
                      <w:rFonts w:eastAsia="Times New Roman" w:cs="Arial"/>
                      <w:color w:val="auto"/>
                      <w:sz w:val="18"/>
                      <w:szCs w:val="18"/>
                    </w:rPr>
                    <w:t xml:space="preserve">to </w:t>
                  </w:r>
                  <w:r>
                    <w:rPr>
                      <w:rFonts w:eastAsia="Times New Roman" w:cs="Arial"/>
                      <w:color w:val="auto"/>
                      <w:sz w:val="18"/>
                      <w:szCs w:val="18"/>
                    </w:rPr>
                    <w:t xml:space="preserve">provide Evidence of Insurability (EOI). If EOI is not required, insurance will become effective immediately. If EOI is required, insurance will be effective the date EOI is approved. For more information visit the </w:t>
                  </w:r>
                  <w:hyperlink r:id="rId13" w:history="1">
                    <w:r w:rsidRPr="00936F66">
                      <w:rPr>
                        <w:rStyle w:val="Hyperlink"/>
                        <w:rFonts w:eastAsia="Times New Roman" w:cs="Arial"/>
                        <w:color w:val="0070C0"/>
                        <w:sz w:val="18"/>
                        <w:szCs w:val="18"/>
                      </w:rPr>
                      <w:t>IBM Optional Term Life Plans page</w:t>
                    </w:r>
                  </w:hyperlink>
                  <w:r>
                    <w:rPr>
                      <w:rFonts w:eastAsia="Times New Roman" w:cs="Arial"/>
                      <w:color w:val="auto"/>
                      <w:sz w:val="18"/>
                      <w:szCs w:val="18"/>
                    </w:rPr>
                    <w:t xml:space="preserve">. </w:t>
                  </w:r>
                </w:p>
              </w:tc>
            </w:tr>
            <w:tr w:rsidR="00B41067" w:rsidRPr="004F7670" w14:paraId="7C151FF2" w14:textId="77777777" w:rsidTr="00862FF0">
              <w:trPr>
                <w:trHeight w:val="720"/>
              </w:trPr>
              <w:tc>
                <w:tcPr>
                  <w:tcW w:w="1244" w:type="dxa"/>
                  <w:tcBorders>
                    <w:top w:val="nil"/>
                    <w:left w:val="single" w:sz="8" w:space="0" w:color="auto"/>
                    <w:bottom w:val="nil"/>
                    <w:right w:val="single" w:sz="8" w:space="0" w:color="0070C0"/>
                  </w:tcBorders>
                  <w:shd w:val="clear" w:color="000000" w:fill="0061A0"/>
                  <w:vAlign w:val="center"/>
                  <w:hideMark/>
                </w:tcPr>
                <w:p w14:paraId="0DCFEBA7" w14:textId="77777777" w:rsidR="00B41067" w:rsidRPr="004F7670" w:rsidRDefault="00B41067" w:rsidP="000F6594">
                  <w:pPr>
                    <w:framePr w:hSpace="187" w:vSpace="144" w:wrap="around" w:vAnchor="page" w:hAnchor="page" w:y="2521"/>
                    <w:rPr>
                      <w:rFonts w:eastAsia="Times New Roman" w:cs="Arial"/>
                      <w:b/>
                      <w:bCs/>
                      <w:color w:val="FFFFFF"/>
                      <w:sz w:val="18"/>
                      <w:szCs w:val="18"/>
                    </w:rPr>
                  </w:pPr>
                  <w:r w:rsidRPr="004F7670">
                    <w:rPr>
                      <w:rFonts w:eastAsia="Times New Roman" w:cs="Arial"/>
                      <w:b/>
                      <w:bCs/>
                      <w:color w:val="FFFFFF"/>
                      <w:sz w:val="18"/>
                      <w:szCs w:val="18"/>
                    </w:rPr>
                    <w:t>Money Matters</w:t>
                  </w:r>
                </w:p>
              </w:tc>
              <w:tc>
                <w:tcPr>
                  <w:tcW w:w="1872" w:type="dxa"/>
                  <w:tcBorders>
                    <w:top w:val="single" w:sz="8" w:space="0" w:color="7F7F7F"/>
                    <w:left w:val="nil"/>
                    <w:bottom w:val="nil"/>
                    <w:right w:val="single" w:sz="8" w:space="0" w:color="75787B"/>
                  </w:tcBorders>
                  <w:shd w:val="clear" w:color="auto" w:fill="auto"/>
                  <w:hideMark/>
                </w:tcPr>
                <w:p w14:paraId="7C901039" w14:textId="77777777" w:rsidR="00B41067" w:rsidRPr="000F440E" w:rsidRDefault="00B41067" w:rsidP="000F6594">
                  <w:pPr>
                    <w:framePr w:hSpace="187" w:vSpace="144" w:wrap="around" w:vAnchor="page" w:hAnchor="page" w:y="2521"/>
                    <w:numPr>
                      <w:ilvl w:val="0"/>
                      <w:numId w:val="39"/>
                    </w:numPr>
                    <w:spacing w:before="120"/>
                    <w:ind w:left="187" w:right="-108" w:hanging="187"/>
                    <w:rPr>
                      <w:rFonts w:eastAsia="Times New Roman" w:cs="Arial"/>
                      <w:color w:val="auto"/>
                      <w:sz w:val="18"/>
                      <w:szCs w:val="18"/>
                    </w:rPr>
                  </w:pPr>
                  <w:r w:rsidRPr="000F440E">
                    <w:rPr>
                      <w:rFonts w:eastAsia="Times New Roman" w:cs="Arial"/>
                      <w:color w:val="auto"/>
                      <w:sz w:val="18"/>
                      <w:szCs w:val="18"/>
                    </w:rPr>
                    <w:t xml:space="preserve">Debt Collection Defense </w:t>
                  </w:r>
                </w:p>
                <w:p w14:paraId="3DCB6181" w14:textId="77777777" w:rsidR="00B41067" w:rsidRPr="00B41067" w:rsidRDefault="00B41067" w:rsidP="000F6594">
                  <w:pPr>
                    <w:framePr w:hSpace="187" w:vSpace="144" w:wrap="around" w:vAnchor="page" w:hAnchor="page" w:y="2521"/>
                    <w:numPr>
                      <w:ilvl w:val="0"/>
                      <w:numId w:val="39"/>
                    </w:numPr>
                    <w:ind w:left="187" w:right="-115" w:hanging="187"/>
                    <w:rPr>
                      <w:rFonts w:eastAsia="Times New Roman" w:cs="Arial"/>
                      <w:b/>
                      <w:bCs/>
                      <w:color w:val="0070C0"/>
                      <w:sz w:val="18"/>
                      <w:szCs w:val="18"/>
                    </w:rPr>
                  </w:pPr>
                  <w:r w:rsidRPr="00B41067">
                    <w:rPr>
                      <w:rFonts w:eastAsia="Times New Roman" w:cs="Arial"/>
                      <w:b/>
                      <w:bCs/>
                      <w:color w:val="0070C0"/>
                      <w:sz w:val="18"/>
                      <w:szCs w:val="18"/>
                    </w:rPr>
                    <w:t>Identity Management Services</w:t>
                  </w:r>
                  <w:r w:rsidRPr="00B41067">
                    <w:rPr>
                      <w:rFonts w:eastAsia="Times New Roman" w:cs="Arial"/>
                      <w:b/>
                      <w:bCs/>
                      <w:color w:val="0070C0"/>
                      <w:sz w:val="18"/>
                      <w:szCs w:val="18"/>
                      <w:vertAlign w:val="superscript"/>
                    </w:rPr>
                    <w:t>1</w:t>
                  </w:r>
                </w:p>
                <w:p w14:paraId="3E686303" w14:textId="77777777" w:rsidR="00B41067" w:rsidRPr="000F440E" w:rsidRDefault="00B41067" w:rsidP="000F6594">
                  <w:pPr>
                    <w:framePr w:hSpace="187" w:vSpace="144" w:wrap="around" w:vAnchor="page" w:hAnchor="page" w:y="2521"/>
                    <w:numPr>
                      <w:ilvl w:val="0"/>
                      <w:numId w:val="39"/>
                    </w:numPr>
                    <w:spacing w:after="120"/>
                    <w:ind w:left="187" w:right="-108" w:hanging="187"/>
                    <w:rPr>
                      <w:rFonts w:eastAsia="Times New Roman" w:cs="Arial"/>
                      <w:color w:val="auto"/>
                      <w:sz w:val="18"/>
                      <w:szCs w:val="18"/>
                    </w:rPr>
                  </w:pPr>
                  <w:r w:rsidRPr="000F440E">
                    <w:rPr>
                      <w:rFonts w:eastAsia="Times New Roman" w:cs="Arial"/>
                      <w:color w:val="auto"/>
                      <w:sz w:val="18"/>
                      <w:szCs w:val="18"/>
                    </w:rPr>
                    <w:t>Identity Theft Defense</w:t>
                  </w:r>
                </w:p>
              </w:tc>
              <w:tc>
                <w:tcPr>
                  <w:tcW w:w="1872" w:type="dxa"/>
                  <w:tcBorders>
                    <w:top w:val="single" w:sz="8" w:space="0" w:color="7F7F7F"/>
                    <w:left w:val="nil"/>
                    <w:bottom w:val="nil"/>
                    <w:right w:val="single" w:sz="8" w:space="0" w:color="75787B"/>
                  </w:tcBorders>
                  <w:shd w:val="clear" w:color="auto" w:fill="auto"/>
                  <w:hideMark/>
                </w:tcPr>
                <w:p w14:paraId="45AB3910" w14:textId="77777777" w:rsidR="00B41067" w:rsidRPr="000F440E" w:rsidRDefault="00B41067" w:rsidP="000F6594">
                  <w:pPr>
                    <w:framePr w:hSpace="187" w:vSpace="144" w:wrap="around" w:vAnchor="page" w:hAnchor="page" w:y="2521"/>
                    <w:numPr>
                      <w:ilvl w:val="0"/>
                      <w:numId w:val="39"/>
                    </w:numPr>
                    <w:spacing w:before="120"/>
                    <w:ind w:left="187" w:hanging="187"/>
                    <w:rPr>
                      <w:rFonts w:eastAsia="Times New Roman" w:cs="Arial"/>
                      <w:color w:val="auto"/>
                      <w:sz w:val="18"/>
                      <w:szCs w:val="18"/>
                    </w:rPr>
                  </w:pPr>
                  <w:r w:rsidRPr="000F440E">
                    <w:rPr>
                      <w:rFonts w:eastAsia="Times New Roman" w:cs="Arial"/>
                      <w:color w:val="auto"/>
                      <w:sz w:val="18"/>
                      <w:szCs w:val="18"/>
                    </w:rPr>
                    <w:t>Negotiations with Creditors</w:t>
                  </w:r>
                </w:p>
                <w:p w14:paraId="54B905E2" w14:textId="77777777" w:rsidR="00B41067" w:rsidRPr="000F440E" w:rsidRDefault="00B41067" w:rsidP="000F6594">
                  <w:pPr>
                    <w:framePr w:hSpace="187" w:vSpace="144" w:wrap="around" w:vAnchor="page" w:hAnchor="page" w:y="2521"/>
                    <w:numPr>
                      <w:ilvl w:val="0"/>
                      <w:numId w:val="39"/>
                    </w:numPr>
                    <w:ind w:left="187" w:right="-115" w:hanging="187"/>
                    <w:rPr>
                      <w:rFonts w:eastAsia="Times New Roman" w:cs="Arial"/>
                      <w:color w:val="auto"/>
                      <w:sz w:val="18"/>
                      <w:szCs w:val="18"/>
                    </w:rPr>
                  </w:pPr>
                  <w:r w:rsidRPr="000F440E">
                    <w:rPr>
                      <w:rFonts w:eastAsia="Times New Roman" w:cs="Arial"/>
                      <w:color w:val="auto"/>
                      <w:sz w:val="18"/>
                      <w:szCs w:val="18"/>
                    </w:rPr>
                    <w:t>Personal Bankruptcy</w:t>
                  </w:r>
                </w:p>
                <w:p w14:paraId="59239E98" w14:textId="77777777" w:rsidR="00B41067" w:rsidRPr="00B41067" w:rsidRDefault="00B41067" w:rsidP="000F6594">
                  <w:pPr>
                    <w:framePr w:hSpace="187" w:vSpace="144" w:wrap="around" w:vAnchor="page" w:hAnchor="page" w:y="2521"/>
                    <w:numPr>
                      <w:ilvl w:val="0"/>
                      <w:numId w:val="39"/>
                    </w:numPr>
                    <w:ind w:left="187" w:right="-115" w:hanging="187"/>
                    <w:rPr>
                      <w:rFonts w:eastAsia="Times New Roman" w:cs="Arial"/>
                      <w:b/>
                      <w:bCs/>
                      <w:color w:val="0070C0"/>
                      <w:sz w:val="18"/>
                      <w:szCs w:val="18"/>
                    </w:rPr>
                  </w:pPr>
                  <w:r w:rsidRPr="00B41067">
                    <w:rPr>
                      <w:rFonts w:eastAsia="Times New Roman" w:cs="Arial"/>
                      <w:b/>
                      <w:bCs/>
                      <w:color w:val="0070C0"/>
                      <w:sz w:val="18"/>
                      <w:szCs w:val="18"/>
                    </w:rPr>
                    <w:t>Promissory Notes</w:t>
                  </w:r>
                </w:p>
              </w:tc>
              <w:tc>
                <w:tcPr>
                  <w:tcW w:w="1872" w:type="dxa"/>
                  <w:tcBorders>
                    <w:top w:val="single" w:sz="8" w:space="0" w:color="7F7F7F"/>
                    <w:left w:val="nil"/>
                    <w:bottom w:val="nil"/>
                    <w:right w:val="single" w:sz="8" w:space="0" w:color="auto"/>
                  </w:tcBorders>
                  <w:shd w:val="clear" w:color="auto" w:fill="auto"/>
                  <w:hideMark/>
                </w:tcPr>
                <w:p w14:paraId="468811D9" w14:textId="77777777" w:rsidR="00B41067" w:rsidRPr="000F440E" w:rsidRDefault="00B41067" w:rsidP="000F6594">
                  <w:pPr>
                    <w:framePr w:hSpace="187" w:vSpace="144" w:wrap="around" w:vAnchor="page" w:hAnchor="page" w:y="2521"/>
                    <w:numPr>
                      <w:ilvl w:val="0"/>
                      <w:numId w:val="39"/>
                    </w:numPr>
                    <w:spacing w:before="120"/>
                    <w:ind w:left="187" w:right="-92" w:hanging="187"/>
                    <w:rPr>
                      <w:rFonts w:eastAsia="Times New Roman" w:cs="Arial"/>
                      <w:color w:val="auto"/>
                      <w:sz w:val="18"/>
                      <w:szCs w:val="18"/>
                    </w:rPr>
                  </w:pPr>
                  <w:r w:rsidRPr="000F440E">
                    <w:rPr>
                      <w:rFonts w:eastAsia="Times New Roman" w:cs="Arial"/>
                      <w:color w:val="auto"/>
                      <w:sz w:val="18"/>
                      <w:szCs w:val="18"/>
                    </w:rPr>
                    <w:t>Tax Audit Representation</w:t>
                  </w:r>
                </w:p>
                <w:p w14:paraId="6D21897F" w14:textId="77777777" w:rsidR="00B41067" w:rsidRPr="000F440E" w:rsidRDefault="00B41067" w:rsidP="000F6594">
                  <w:pPr>
                    <w:framePr w:hSpace="187" w:vSpace="144" w:wrap="around" w:vAnchor="page" w:hAnchor="page" w:y="2521"/>
                    <w:numPr>
                      <w:ilvl w:val="0"/>
                      <w:numId w:val="39"/>
                    </w:numPr>
                    <w:spacing w:after="120"/>
                    <w:ind w:left="187" w:right="-92" w:hanging="187"/>
                    <w:rPr>
                      <w:rFonts w:eastAsia="Times New Roman" w:cs="Arial"/>
                      <w:color w:val="auto"/>
                      <w:sz w:val="18"/>
                      <w:szCs w:val="18"/>
                    </w:rPr>
                  </w:pPr>
                  <w:r w:rsidRPr="000F440E">
                    <w:rPr>
                      <w:rFonts w:eastAsia="Times New Roman" w:cs="Arial"/>
                      <w:color w:val="auto"/>
                      <w:sz w:val="18"/>
                      <w:szCs w:val="18"/>
                    </w:rPr>
                    <w:t>Tax Collection Defense</w:t>
                  </w:r>
                </w:p>
              </w:tc>
              <w:tc>
                <w:tcPr>
                  <w:tcW w:w="1872" w:type="dxa"/>
                  <w:tcBorders>
                    <w:top w:val="single" w:sz="8" w:space="0" w:color="7F7F7F"/>
                    <w:left w:val="nil"/>
                    <w:bottom w:val="nil"/>
                    <w:right w:val="single" w:sz="8" w:space="0" w:color="75787B"/>
                  </w:tcBorders>
                  <w:shd w:val="clear" w:color="auto" w:fill="auto"/>
                  <w:hideMark/>
                </w:tcPr>
                <w:p w14:paraId="3AA4BAE8" w14:textId="77777777" w:rsidR="00B41067" w:rsidRPr="000F440E" w:rsidRDefault="00B41067" w:rsidP="000F6594">
                  <w:pPr>
                    <w:framePr w:hSpace="187" w:vSpace="144" w:wrap="around" w:vAnchor="page" w:hAnchor="page" w:y="2521"/>
                    <w:ind w:firstLineChars="100" w:firstLine="180"/>
                    <w:rPr>
                      <w:rFonts w:ascii="Calibri" w:eastAsia="Times New Roman" w:hAnsi="Calibri" w:cs="Calibri"/>
                      <w:color w:val="auto"/>
                      <w:sz w:val="18"/>
                      <w:szCs w:val="18"/>
                    </w:rPr>
                  </w:pPr>
                  <w:r w:rsidRPr="000F440E">
                    <w:rPr>
                      <w:rFonts w:ascii="Calibri" w:eastAsia="Times New Roman" w:hAnsi="Calibri" w:cs="Calibri"/>
                      <w:color w:val="auto"/>
                      <w:sz w:val="18"/>
                      <w:szCs w:val="18"/>
                    </w:rPr>
                    <w:t> </w:t>
                  </w:r>
                </w:p>
              </w:tc>
              <w:tc>
                <w:tcPr>
                  <w:tcW w:w="1872" w:type="dxa"/>
                  <w:tcBorders>
                    <w:top w:val="single" w:sz="8" w:space="0" w:color="7F7F7F"/>
                    <w:left w:val="nil"/>
                    <w:bottom w:val="nil"/>
                    <w:right w:val="single" w:sz="8" w:space="0" w:color="auto"/>
                  </w:tcBorders>
                  <w:shd w:val="clear" w:color="auto" w:fill="auto"/>
                  <w:hideMark/>
                </w:tcPr>
                <w:p w14:paraId="5CA3342A" w14:textId="77777777" w:rsidR="00B41067" w:rsidRPr="000F440E" w:rsidRDefault="00B41067" w:rsidP="000F6594">
                  <w:pPr>
                    <w:framePr w:hSpace="187" w:vSpace="144" w:wrap="around" w:vAnchor="page" w:hAnchor="page" w:y="2521"/>
                    <w:ind w:firstLineChars="100" w:firstLine="180"/>
                    <w:rPr>
                      <w:rFonts w:ascii="Calibri" w:eastAsia="Times New Roman" w:hAnsi="Calibri" w:cs="Calibri"/>
                      <w:color w:val="auto"/>
                      <w:sz w:val="18"/>
                      <w:szCs w:val="18"/>
                    </w:rPr>
                  </w:pPr>
                  <w:r w:rsidRPr="000F440E">
                    <w:rPr>
                      <w:rFonts w:ascii="Calibri" w:eastAsia="Times New Roman" w:hAnsi="Calibri" w:cs="Calibri"/>
                      <w:color w:val="auto"/>
                      <w:sz w:val="18"/>
                      <w:szCs w:val="18"/>
                    </w:rPr>
                    <w:t> </w:t>
                  </w:r>
                </w:p>
              </w:tc>
            </w:tr>
            <w:tr w:rsidR="00B41067" w:rsidRPr="004F7670" w14:paraId="59FBF5EA" w14:textId="77777777" w:rsidTr="00862FF0">
              <w:trPr>
                <w:trHeight w:val="1080"/>
              </w:trPr>
              <w:tc>
                <w:tcPr>
                  <w:tcW w:w="1244" w:type="dxa"/>
                  <w:tcBorders>
                    <w:top w:val="nil"/>
                    <w:left w:val="single" w:sz="8" w:space="0" w:color="auto"/>
                    <w:bottom w:val="nil"/>
                    <w:right w:val="single" w:sz="8" w:space="0" w:color="0070C0"/>
                  </w:tcBorders>
                  <w:shd w:val="clear" w:color="000000" w:fill="0061A0"/>
                  <w:vAlign w:val="center"/>
                  <w:hideMark/>
                </w:tcPr>
                <w:p w14:paraId="51778E4F" w14:textId="77777777" w:rsidR="00B41067" w:rsidRPr="004F7670" w:rsidRDefault="00B41067" w:rsidP="000F6594">
                  <w:pPr>
                    <w:framePr w:hSpace="187" w:vSpace="144" w:wrap="around" w:vAnchor="page" w:hAnchor="page" w:y="2521"/>
                    <w:rPr>
                      <w:rFonts w:eastAsia="Times New Roman" w:cs="Arial"/>
                      <w:b/>
                      <w:bCs/>
                      <w:color w:val="FFFFFF"/>
                      <w:sz w:val="18"/>
                      <w:szCs w:val="18"/>
                    </w:rPr>
                  </w:pPr>
                  <w:r w:rsidRPr="004F7670">
                    <w:rPr>
                      <w:rFonts w:eastAsia="Times New Roman" w:cs="Arial"/>
                      <w:b/>
                      <w:bCs/>
                      <w:color w:val="FFFFFF"/>
                      <w:sz w:val="18"/>
                      <w:szCs w:val="18"/>
                    </w:rPr>
                    <w:t>Home &amp; Real Estate</w:t>
                  </w:r>
                </w:p>
              </w:tc>
              <w:tc>
                <w:tcPr>
                  <w:tcW w:w="1872" w:type="dxa"/>
                  <w:tcBorders>
                    <w:top w:val="nil"/>
                    <w:left w:val="nil"/>
                    <w:bottom w:val="nil"/>
                    <w:right w:val="single" w:sz="8" w:space="0" w:color="75787B"/>
                  </w:tcBorders>
                  <w:shd w:val="clear" w:color="auto" w:fill="F2F2F2"/>
                  <w:hideMark/>
                </w:tcPr>
                <w:p w14:paraId="729B4F3A" w14:textId="77777777" w:rsidR="00B41067" w:rsidRPr="000F440E" w:rsidRDefault="00B41067" w:rsidP="000F6594">
                  <w:pPr>
                    <w:framePr w:hSpace="187" w:vSpace="144" w:wrap="around" w:vAnchor="page" w:hAnchor="page" w:y="2521"/>
                    <w:numPr>
                      <w:ilvl w:val="0"/>
                      <w:numId w:val="39"/>
                    </w:numPr>
                    <w:spacing w:before="120"/>
                    <w:ind w:left="187" w:right="-108" w:hanging="187"/>
                    <w:rPr>
                      <w:rFonts w:eastAsia="Times New Roman" w:cs="Arial"/>
                      <w:color w:val="auto"/>
                      <w:sz w:val="18"/>
                      <w:szCs w:val="18"/>
                    </w:rPr>
                  </w:pPr>
                  <w:r w:rsidRPr="000F440E">
                    <w:rPr>
                      <w:rFonts w:eastAsia="Times New Roman" w:cs="Arial"/>
                      <w:color w:val="auto"/>
                      <w:sz w:val="18"/>
                      <w:szCs w:val="18"/>
                    </w:rPr>
                    <w:t>Boundary</w:t>
                  </w:r>
                  <w:r w:rsidRPr="000F440E">
                    <w:rPr>
                      <w:rFonts w:eastAsia="Times New Roman" w:cs="Arial"/>
                      <w:sz w:val="18"/>
                      <w:szCs w:val="18"/>
                    </w:rPr>
                    <w:t xml:space="preserve"> &amp; Title Disputes</w:t>
                  </w:r>
                </w:p>
                <w:p w14:paraId="4B3B5ECD" w14:textId="77777777" w:rsidR="00B41067" w:rsidRPr="00B41067" w:rsidRDefault="00B41067" w:rsidP="000F6594">
                  <w:pPr>
                    <w:framePr w:hSpace="187" w:vSpace="144" w:wrap="around" w:vAnchor="page" w:hAnchor="page" w:y="2521"/>
                    <w:numPr>
                      <w:ilvl w:val="0"/>
                      <w:numId w:val="39"/>
                    </w:numPr>
                    <w:ind w:left="187" w:right="-115" w:hanging="187"/>
                    <w:rPr>
                      <w:rFonts w:eastAsia="Times New Roman" w:cs="Arial"/>
                      <w:b/>
                      <w:bCs/>
                      <w:color w:val="0070C0"/>
                      <w:sz w:val="18"/>
                      <w:szCs w:val="18"/>
                    </w:rPr>
                  </w:pPr>
                  <w:r w:rsidRPr="00B41067">
                    <w:rPr>
                      <w:rFonts w:eastAsia="Times New Roman" w:cs="Arial"/>
                      <w:b/>
                      <w:bCs/>
                      <w:color w:val="0070C0"/>
                      <w:sz w:val="18"/>
                      <w:szCs w:val="18"/>
                    </w:rPr>
                    <w:t xml:space="preserve">Deeds </w:t>
                  </w:r>
                </w:p>
                <w:p w14:paraId="3FB0CCB1" w14:textId="77777777" w:rsidR="00B41067" w:rsidRPr="000F440E" w:rsidRDefault="00B41067" w:rsidP="000F6594">
                  <w:pPr>
                    <w:framePr w:hSpace="187" w:vSpace="144" w:wrap="around" w:vAnchor="page" w:hAnchor="page" w:y="2521"/>
                    <w:numPr>
                      <w:ilvl w:val="0"/>
                      <w:numId w:val="39"/>
                    </w:numPr>
                    <w:ind w:left="187" w:right="-115" w:hanging="187"/>
                    <w:rPr>
                      <w:rFonts w:eastAsia="Times New Roman" w:cs="Arial"/>
                      <w:color w:val="auto"/>
                      <w:sz w:val="18"/>
                      <w:szCs w:val="18"/>
                    </w:rPr>
                  </w:pPr>
                  <w:r w:rsidRPr="000F440E">
                    <w:rPr>
                      <w:rFonts w:eastAsia="Times New Roman" w:cs="Arial"/>
                      <w:color w:val="auto"/>
                      <w:sz w:val="18"/>
                      <w:szCs w:val="18"/>
                    </w:rPr>
                    <w:t>Eviction</w:t>
                  </w:r>
                  <w:r w:rsidRPr="000F440E">
                    <w:rPr>
                      <w:rFonts w:eastAsia="Times New Roman" w:cs="Arial"/>
                      <w:sz w:val="18"/>
                      <w:szCs w:val="18"/>
                    </w:rPr>
                    <w:t xml:space="preserve"> Defense</w:t>
                  </w:r>
                </w:p>
                <w:p w14:paraId="7CA9838E" w14:textId="77777777" w:rsidR="00B41067" w:rsidRDefault="00B41067" w:rsidP="000F6594">
                  <w:pPr>
                    <w:framePr w:hSpace="187" w:vSpace="144" w:wrap="around" w:vAnchor="page" w:hAnchor="page" w:y="2521"/>
                    <w:numPr>
                      <w:ilvl w:val="0"/>
                      <w:numId w:val="39"/>
                    </w:numPr>
                    <w:ind w:left="187" w:right="-34" w:hanging="187"/>
                    <w:rPr>
                      <w:rFonts w:eastAsia="Times New Roman" w:cs="Arial"/>
                      <w:color w:val="auto"/>
                      <w:sz w:val="18"/>
                      <w:szCs w:val="18"/>
                    </w:rPr>
                  </w:pPr>
                  <w:r w:rsidRPr="00F10471">
                    <w:rPr>
                      <w:rFonts w:eastAsia="Times New Roman" w:cs="Arial"/>
                      <w:color w:val="auto"/>
                      <w:sz w:val="18"/>
                      <w:szCs w:val="18"/>
                    </w:rPr>
                    <w:t>Foreclosure</w:t>
                  </w:r>
                </w:p>
                <w:p w14:paraId="0E28D5F3" w14:textId="77777777" w:rsidR="00B41067" w:rsidRDefault="00B41067" w:rsidP="000F6594">
                  <w:pPr>
                    <w:framePr w:hSpace="187" w:vSpace="144" w:wrap="around" w:vAnchor="page" w:hAnchor="page" w:y="2521"/>
                    <w:numPr>
                      <w:ilvl w:val="0"/>
                      <w:numId w:val="39"/>
                    </w:numPr>
                    <w:ind w:left="187" w:right="-34" w:hanging="187"/>
                    <w:rPr>
                      <w:rFonts w:eastAsia="Times New Roman" w:cs="Arial"/>
                      <w:b/>
                      <w:bCs/>
                      <w:color w:val="0070C0"/>
                      <w:sz w:val="18"/>
                      <w:szCs w:val="18"/>
                    </w:rPr>
                  </w:pPr>
                  <w:r w:rsidRPr="00B41067">
                    <w:rPr>
                      <w:rFonts w:eastAsia="Times New Roman" w:cs="Arial"/>
                      <w:b/>
                      <w:bCs/>
                      <w:color w:val="0070C0"/>
                      <w:sz w:val="18"/>
                      <w:szCs w:val="18"/>
                    </w:rPr>
                    <w:t>Mortgages</w:t>
                  </w:r>
                </w:p>
                <w:p w14:paraId="4FA48C64" w14:textId="77777777" w:rsidR="00B41067" w:rsidRPr="002E3623" w:rsidRDefault="00B41067" w:rsidP="000F6594">
                  <w:pPr>
                    <w:framePr w:hSpace="187" w:vSpace="144" w:wrap="around" w:vAnchor="page" w:hAnchor="page" w:y="2521"/>
                    <w:numPr>
                      <w:ilvl w:val="0"/>
                      <w:numId w:val="39"/>
                    </w:numPr>
                    <w:spacing w:after="120"/>
                    <w:ind w:left="187" w:right="-29" w:hanging="187"/>
                    <w:rPr>
                      <w:rFonts w:eastAsia="Times New Roman" w:cs="Arial"/>
                      <w:color w:val="auto"/>
                      <w:sz w:val="18"/>
                      <w:szCs w:val="18"/>
                    </w:rPr>
                  </w:pPr>
                  <w:r w:rsidRPr="002E3623">
                    <w:rPr>
                      <w:rFonts w:eastAsia="Times New Roman" w:cs="Arial"/>
                      <w:color w:val="auto"/>
                      <w:sz w:val="18"/>
                      <w:szCs w:val="18"/>
                    </w:rPr>
                    <w:t>Property Tax Assessments</w:t>
                  </w:r>
                </w:p>
              </w:tc>
              <w:tc>
                <w:tcPr>
                  <w:tcW w:w="1872" w:type="dxa"/>
                  <w:tcBorders>
                    <w:top w:val="nil"/>
                    <w:left w:val="nil"/>
                    <w:bottom w:val="nil"/>
                    <w:right w:val="single" w:sz="8" w:space="0" w:color="75787B"/>
                  </w:tcBorders>
                  <w:shd w:val="clear" w:color="000000" w:fill="F2F2F2"/>
                  <w:hideMark/>
                </w:tcPr>
                <w:p w14:paraId="76AAAC3F" w14:textId="77777777" w:rsidR="00B41067" w:rsidRDefault="00B41067" w:rsidP="000F6594">
                  <w:pPr>
                    <w:framePr w:hSpace="187" w:vSpace="144" w:wrap="around" w:vAnchor="page" w:hAnchor="page" w:y="2521"/>
                    <w:numPr>
                      <w:ilvl w:val="0"/>
                      <w:numId w:val="39"/>
                    </w:numPr>
                    <w:spacing w:before="120"/>
                    <w:ind w:left="187" w:hanging="187"/>
                    <w:rPr>
                      <w:rFonts w:eastAsia="Times New Roman" w:cs="Arial"/>
                      <w:color w:val="auto"/>
                      <w:sz w:val="18"/>
                      <w:szCs w:val="18"/>
                    </w:rPr>
                  </w:pPr>
                  <w:r w:rsidRPr="000F440E">
                    <w:rPr>
                      <w:rFonts w:eastAsia="Times New Roman" w:cs="Arial"/>
                      <w:color w:val="auto"/>
                      <w:sz w:val="18"/>
                      <w:szCs w:val="18"/>
                    </w:rPr>
                    <w:t xml:space="preserve">Refinancing </w:t>
                  </w:r>
                  <w:r>
                    <w:rPr>
                      <w:rFonts w:eastAsia="Times New Roman" w:cs="Arial"/>
                      <w:color w:val="auto"/>
                      <w:sz w:val="18"/>
                      <w:szCs w:val="18"/>
                    </w:rPr>
                    <w:t>&amp; Homes Equity Loans of Primary, Second, or Vacation</w:t>
                  </w:r>
                  <w:r w:rsidRPr="000F440E">
                    <w:rPr>
                      <w:rFonts w:eastAsia="Times New Roman" w:cs="Arial"/>
                      <w:color w:val="auto"/>
                      <w:sz w:val="18"/>
                      <w:szCs w:val="18"/>
                    </w:rPr>
                    <w:t xml:space="preserve"> Home</w:t>
                  </w:r>
                </w:p>
                <w:p w14:paraId="0C9ED783" w14:textId="77777777" w:rsidR="00B41067" w:rsidRPr="000F440E" w:rsidRDefault="00B41067" w:rsidP="000F6594">
                  <w:pPr>
                    <w:framePr w:hSpace="187" w:vSpace="144" w:wrap="around" w:vAnchor="page" w:hAnchor="page" w:y="2521"/>
                    <w:numPr>
                      <w:ilvl w:val="0"/>
                      <w:numId w:val="39"/>
                    </w:numPr>
                    <w:ind w:left="187" w:hanging="187"/>
                    <w:rPr>
                      <w:rFonts w:eastAsia="Times New Roman" w:cs="Arial"/>
                      <w:color w:val="auto"/>
                      <w:sz w:val="18"/>
                      <w:szCs w:val="18"/>
                    </w:rPr>
                  </w:pPr>
                  <w:r>
                    <w:rPr>
                      <w:rFonts w:eastAsia="Times New Roman" w:cs="Arial"/>
                      <w:color w:val="auto"/>
                      <w:sz w:val="18"/>
                      <w:szCs w:val="18"/>
                    </w:rPr>
                    <w:t>Sale or Purchase of Home</w:t>
                  </w:r>
                </w:p>
              </w:tc>
              <w:tc>
                <w:tcPr>
                  <w:tcW w:w="1872" w:type="dxa"/>
                  <w:tcBorders>
                    <w:top w:val="nil"/>
                    <w:left w:val="nil"/>
                    <w:bottom w:val="nil"/>
                    <w:right w:val="single" w:sz="8" w:space="0" w:color="auto"/>
                  </w:tcBorders>
                  <w:shd w:val="clear" w:color="000000" w:fill="F2F2F2"/>
                  <w:hideMark/>
                </w:tcPr>
                <w:p w14:paraId="44BE8259" w14:textId="77777777" w:rsidR="00B41067" w:rsidRPr="002E3623" w:rsidRDefault="00B41067" w:rsidP="000F6594">
                  <w:pPr>
                    <w:framePr w:hSpace="187" w:vSpace="144" w:wrap="around" w:vAnchor="page" w:hAnchor="page" w:y="2521"/>
                    <w:numPr>
                      <w:ilvl w:val="0"/>
                      <w:numId w:val="39"/>
                    </w:numPr>
                    <w:spacing w:before="120"/>
                    <w:ind w:left="177" w:right="-92" w:hanging="180"/>
                    <w:rPr>
                      <w:rFonts w:eastAsia="Times New Roman" w:cs="Arial"/>
                      <w:color w:val="auto"/>
                      <w:sz w:val="18"/>
                      <w:szCs w:val="18"/>
                    </w:rPr>
                  </w:pPr>
                  <w:r w:rsidRPr="002E3623">
                    <w:rPr>
                      <w:rFonts w:eastAsia="Times New Roman" w:cs="Arial"/>
                      <w:color w:val="auto"/>
                      <w:sz w:val="18"/>
                      <w:szCs w:val="18"/>
                    </w:rPr>
                    <w:t>Security Deposit Assistance</w:t>
                  </w:r>
                </w:p>
                <w:p w14:paraId="5B9B6E4A" w14:textId="77777777" w:rsidR="00B41067" w:rsidRPr="000F440E" w:rsidRDefault="00B41067" w:rsidP="000F6594">
                  <w:pPr>
                    <w:framePr w:hSpace="187" w:vSpace="144" w:wrap="around" w:vAnchor="page" w:hAnchor="page" w:y="2521"/>
                    <w:numPr>
                      <w:ilvl w:val="0"/>
                      <w:numId w:val="39"/>
                    </w:numPr>
                    <w:ind w:left="177" w:right="-92" w:hanging="180"/>
                    <w:rPr>
                      <w:rFonts w:eastAsia="Times New Roman" w:cs="Arial"/>
                      <w:color w:val="auto"/>
                      <w:sz w:val="18"/>
                      <w:szCs w:val="18"/>
                    </w:rPr>
                  </w:pPr>
                  <w:r w:rsidRPr="000F440E">
                    <w:rPr>
                      <w:rFonts w:eastAsia="Times New Roman" w:cs="Arial"/>
                      <w:color w:val="auto"/>
                      <w:sz w:val="18"/>
                      <w:szCs w:val="18"/>
                    </w:rPr>
                    <w:t>Tenant Negotiations</w:t>
                  </w:r>
                </w:p>
                <w:p w14:paraId="74E3048A" w14:textId="77777777" w:rsidR="00B41067" w:rsidRPr="000F440E" w:rsidRDefault="00B41067" w:rsidP="000F6594">
                  <w:pPr>
                    <w:framePr w:hSpace="187" w:vSpace="144" w:wrap="around" w:vAnchor="page" w:hAnchor="page" w:y="2521"/>
                    <w:numPr>
                      <w:ilvl w:val="0"/>
                      <w:numId w:val="39"/>
                    </w:numPr>
                    <w:spacing w:after="120"/>
                    <w:ind w:left="187" w:right="-92" w:hanging="187"/>
                    <w:rPr>
                      <w:rFonts w:eastAsia="Times New Roman" w:cs="Arial"/>
                      <w:color w:val="auto"/>
                      <w:sz w:val="18"/>
                      <w:szCs w:val="18"/>
                    </w:rPr>
                  </w:pPr>
                  <w:r w:rsidRPr="000F440E">
                    <w:rPr>
                      <w:rFonts w:eastAsia="Times New Roman" w:cs="Arial"/>
                      <w:color w:val="auto"/>
                      <w:sz w:val="18"/>
                      <w:szCs w:val="18"/>
                    </w:rPr>
                    <w:t>Zoning Applications</w:t>
                  </w:r>
                </w:p>
              </w:tc>
              <w:tc>
                <w:tcPr>
                  <w:tcW w:w="1872" w:type="dxa"/>
                  <w:tcBorders>
                    <w:top w:val="nil"/>
                    <w:left w:val="nil"/>
                    <w:bottom w:val="nil"/>
                    <w:right w:val="single" w:sz="8" w:space="0" w:color="75787B"/>
                  </w:tcBorders>
                  <w:shd w:val="clear" w:color="000000" w:fill="F2F2F2"/>
                  <w:hideMark/>
                </w:tcPr>
                <w:p w14:paraId="44322568" w14:textId="77777777" w:rsidR="00B41067" w:rsidRPr="000F440E" w:rsidRDefault="00B41067" w:rsidP="000F6594">
                  <w:pPr>
                    <w:framePr w:hSpace="187" w:vSpace="144" w:wrap="around" w:vAnchor="page" w:hAnchor="page" w:y="2521"/>
                    <w:ind w:firstLineChars="100" w:firstLine="180"/>
                    <w:rPr>
                      <w:rFonts w:ascii="Calibri" w:eastAsia="Times New Roman" w:hAnsi="Calibri" w:cs="Calibri"/>
                      <w:color w:val="auto"/>
                      <w:sz w:val="18"/>
                      <w:szCs w:val="18"/>
                    </w:rPr>
                  </w:pPr>
                  <w:r w:rsidRPr="000F440E">
                    <w:rPr>
                      <w:rFonts w:ascii="Calibri" w:eastAsia="Times New Roman" w:hAnsi="Calibri" w:cs="Calibri"/>
                      <w:color w:val="auto"/>
                      <w:sz w:val="18"/>
                      <w:szCs w:val="18"/>
                    </w:rPr>
                    <w:t> </w:t>
                  </w:r>
                </w:p>
              </w:tc>
              <w:tc>
                <w:tcPr>
                  <w:tcW w:w="1872" w:type="dxa"/>
                  <w:tcBorders>
                    <w:top w:val="nil"/>
                    <w:left w:val="nil"/>
                    <w:bottom w:val="nil"/>
                    <w:right w:val="single" w:sz="8" w:space="0" w:color="auto"/>
                  </w:tcBorders>
                  <w:shd w:val="clear" w:color="000000" w:fill="F2F2F2"/>
                  <w:hideMark/>
                </w:tcPr>
                <w:p w14:paraId="52D1E99C" w14:textId="77777777" w:rsidR="00B41067" w:rsidRPr="000F440E" w:rsidRDefault="00B41067" w:rsidP="000F6594">
                  <w:pPr>
                    <w:framePr w:hSpace="187" w:vSpace="144" w:wrap="around" w:vAnchor="page" w:hAnchor="page" w:y="2521"/>
                    <w:ind w:firstLineChars="100" w:firstLine="180"/>
                    <w:rPr>
                      <w:rFonts w:ascii="Calibri" w:eastAsia="Times New Roman" w:hAnsi="Calibri" w:cs="Calibri"/>
                      <w:color w:val="auto"/>
                      <w:sz w:val="18"/>
                      <w:szCs w:val="18"/>
                    </w:rPr>
                  </w:pPr>
                  <w:r w:rsidRPr="000F440E">
                    <w:rPr>
                      <w:rFonts w:ascii="Calibri" w:eastAsia="Times New Roman" w:hAnsi="Calibri" w:cs="Calibri"/>
                      <w:color w:val="auto"/>
                      <w:sz w:val="18"/>
                      <w:szCs w:val="18"/>
                    </w:rPr>
                    <w:t> </w:t>
                  </w:r>
                </w:p>
              </w:tc>
            </w:tr>
            <w:tr w:rsidR="00B41067" w:rsidRPr="004F7670" w14:paraId="1293538C" w14:textId="77777777" w:rsidTr="00862FF0">
              <w:trPr>
                <w:trHeight w:val="720"/>
              </w:trPr>
              <w:tc>
                <w:tcPr>
                  <w:tcW w:w="1244" w:type="dxa"/>
                  <w:tcBorders>
                    <w:top w:val="nil"/>
                    <w:left w:val="single" w:sz="8" w:space="0" w:color="auto"/>
                    <w:bottom w:val="nil"/>
                    <w:right w:val="single" w:sz="8" w:space="0" w:color="0070C0"/>
                  </w:tcBorders>
                  <w:shd w:val="clear" w:color="000000" w:fill="0061A0"/>
                  <w:vAlign w:val="center"/>
                  <w:hideMark/>
                </w:tcPr>
                <w:p w14:paraId="3215EF98" w14:textId="77777777" w:rsidR="00B41067" w:rsidRPr="004F7670" w:rsidRDefault="00B41067" w:rsidP="000F6594">
                  <w:pPr>
                    <w:framePr w:hSpace="187" w:vSpace="144" w:wrap="around" w:vAnchor="page" w:hAnchor="page" w:y="2521"/>
                    <w:rPr>
                      <w:rFonts w:eastAsia="Times New Roman" w:cs="Arial"/>
                      <w:b/>
                      <w:bCs/>
                      <w:color w:val="FFFFFF"/>
                      <w:sz w:val="18"/>
                      <w:szCs w:val="18"/>
                    </w:rPr>
                  </w:pPr>
                  <w:r w:rsidRPr="004F7670">
                    <w:rPr>
                      <w:rFonts w:eastAsia="Times New Roman" w:cs="Arial"/>
                      <w:b/>
                      <w:bCs/>
                      <w:color w:val="FFFFFF"/>
                      <w:sz w:val="18"/>
                      <w:szCs w:val="18"/>
                    </w:rPr>
                    <w:t>Estate Planning</w:t>
                  </w:r>
                </w:p>
              </w:tc>
              <w:tc>
                <w:tcPr>
                  <w:tcW w:w="1872" w:type="dxa"/>
                  <w:tcBorders>
                    <w:top w:val="nil"/>
                    <w:left w:val="nil"/>
                    <w:bottom w:val="nil"/>
                    <w:right w:val="single" w:sz="8" w:space="0" w:color="75787B"/>
                  </w:tcBorders>
                  <w:shd w:val="clear" w:color="auto" w:fill="auto"/>
                  <w:hideMark/>
                </w:tcPr>
                <w:p w14:paraId="0E956F0A" w14:textId="77777777" w:rsidR="00B41067" w:rsidRPr="007E6636" w:rsidRDefault="00B41067" w:rsidP="000F6594">
                  <w:pPr>
                    <w:framePr w:hSpace="187" w:vSpace="144" w:wrap="around" w:vAnchor="page" w:hAnchor="page" w:y="2521"/>
                    <w:numPr>
                      <w:ilvl w:val="0"/>
                      <w:numId w:val="39"/>
                    </w:numPr>
                    <w:spacing w:before="120"/>
                    <w:ind w:left="187" w:right="-108" w:hanging="187"/>
                    <w:rPr>
                      <w:rFonts w:eastAsia="Times New Roman" w:cs="Arial"/>
                      <w:b/>
                      <w:bCs/>
                      <w:color w:val="0070C0"/>
                      <w:sz w:val="18"/>
                      <w:szCs w:val="18"/>
                    </w:rPr>
                  </w:pPr>
                  <w:r w:rsidRPr="007E6636">
                    <w:rPr>
                      <w:rFonts w:eastAsia="Times New Roman" w:cs="Arial"/>
                      <w:b/>
                      <w:bCs/>
                      <w:color w:val="0070C0"/>
                      <w:sz w:val="18"/>
                      <w:szCs w:val="18"/>
                    </w:rPr>
                    <w:t>Codicils</w:t>
                  </w:r>
                </w:p>
                <w:p w14:paraId="15D19DCA" w14:textId="77777777" w:rsidR="00B41067" w:rsidRPr="00B41067" w:rsidRDefault="00B41067" w:rsidP="000F6594">
                  <w:pPr>
                    <w:framePr w:hSpace="187" w:vSpace="144" w:wrap="around" w:vAnchor="page" w:hAnchor="page" w:y="2521"/>
                    <w:numPr>
                      <w:ilvl w:val="0"/>
                      <w:numId w:val="39"/>
                    </w:numPr>
                    <w:ind w:left="187" w:right="-115" w:hanging="187"/>
                    <w:rPr>
                      <w:rFonts w:eastAsia="Times New Roman" w:cs="Arial"/>
                      <w:b/>
                      <w:bCs/>
                      <w:color w:val="0070C0"/>
                      <w:sz w:val="18"/>
                      <w:szCs w:val="18"/>
                    </w:rPr>
                  </w:pPr>
                  <w:r w:rsidRPr="00B41067">
                    <w:rPr>
                      <w:rFonts w:eastAsia="Times New Roman" w:cs="Arial"/>
                      <w:b/>
                      <w:bCs/>
                      <w:color w:val="0070C0"/>
                      <w:sz w:val="18"/>
                      <w:szCs w:val="18"/>
                    </w:rPr>
                    <w:t>Complex Wills</w:t>
                  </w:r>
                </w:p>
                <w:p w14:paraId="259F08FB" w14:textId="77777777" w:rsidR="00B41067" w:rsidRPr="00B41067" w:rsidRDefault="00B41067" w:rsidP="000F6594">
                  <w:pPr>
                    <w:framePr w:hSpace="187" w:vSpace="144" w:wrap="around" w:vAnchor="page" w:hAnchor="page" w:y="2521"/>
                    <w:numPr>
                      <w:ilvl w:val="0"/>
                      <w:numId w:val="39"/>
                    </w:numPr>
                    <w:ind w:left="187" w:right="-115" w:hanging="187"/>
                    <w:rPr>
                      <w:rFonts w:eastAsia="Times New Roman" w:cs="Arial"/>
                      <w:b/>
                      <w:bCs/>
                      <w:color w:val="0070C0"/>
                      <w:sz w:val="18"/>
                      <w:szCs w:val="18"/>
                    </w:rPr>
                  </w:pPr>
                  <w:r w:rsidRPr="00B41067">
                    <w:rPr>
                      <w:rFonts w:eastAsia="Times New Roman" w:cs="Arial"/>
                      <w:b/>
                      <w:bCs/>
                      <w:color w:val="0070C0"/>
                      <w:sz w:val="18"/>
                      <w:szCs w:val="18"/>
                    </w:rPr>
                    <w:t>Healthcare Proxies</w:t>
                  </w:r>
                </w:p>
                <w:p w14:paraId="61283A4E" w14:textId="77777777" w:rsidR="00B41067" w:rsidRPr="000F440E" w:rsidRDefault="00B41067" w:rsidP="000F6594">
                  <w:pPr>
                    <w:framePr w:hSpace="187" w:vSpace="144" w:wrap="around" w:vAnchor="page" w:hAnchor="page" w:y="2521"/>
                    <w:numPr>
                      <w:ilvl w:val="0"/>
                      <w:numId w:val="39"/>
                    </w:numPr>
                    <w:ind w:left="187" w:right="-115" w:hanging="187"/>
                    <w:rPr>
                      <w:rFonts w:eastAsia="Times New Roman" w:cs="Arial"/>
                      <w:color w:val="auto"/>
                      <w:sz w:val="18"/>
                      <w:szCs w:val="18"/>
                    </w:rPr>
                  </w:pPr>
                  <w:r w:rsidRPr="00B41067">
                    <w:rPr>
                      <w:rFonts w:eastAsia="Times New Roman" w:cs="Arial"/>
                      <w:b/>
                      <w:bCs/>
                      <w:color w:val="0070C0"/>
                      <w:sz w:val="18"/>
                      <w:szCs w:val="18"/>
                    </w:rPr>
                    <w:t>Living Wills</w:t>
                  </w:r>
                </w:p>
              </w:tc>
              <w:tc>
                <w:tcPr>
                  <w:tcW w:w="1872" w:type="dxa"/>
                  <w:tcBorders>
                    <w:top w:val="nil"/>
                    <w:left w:val="nil"/>
                    <w:bottom w:val="nil"/>
                    <w:right w:val="single" w:sz="8" w:space="0" w:color="75787B"/>
                  </w:tcBorders>
                  <w:shd w:val="clear" w:color="auto" w:fill="auto"/>
                  <w:hideMark/>
                </w:tcPr>
                <w:p w14:paraId="5F51BA38" w14:textId="77777777" w:rsidR="00B41067" w:rsidRPr="00B41067" w:rsidRDefault="00B41067" w:rsidP="000F6594">
                  <w:pPr>
                    <w:framePr w:hSpace="187" w:vSpace="144" w:wrap="around" w:vAnchor="page" w:hAnchor="page" w:y="2521"/>
                    <w:numPr>
                      <w:ilvl w:val="0"/>
                      <w:numId w:val="39"/>
                    </w:numPr>
                    <w:spacing w:before="120"/>
                    <w:ind w:left="187" w:right="-115" w:hanging="187"/>
                    <w:rPr>
                      <w:rFonts w:eastAsia="Times New Roman" w:cs="Arial"/>
                      <w:b/>
                      <w:bCs/>
                      <w:color w:val="0070C0"/>
                      <w:sz w:val="18"/>
                      <w:szCs w:val="18"/>
                    </w:rPr>
                  </w:pPr>
                  <w:r w:rsidRPr="00B41067">
                    <w:rPr>
                      <w:rFonts w:eastAsia="Times New Roman" w:cs="Arial"/>
                      <w:b/>
                      <w:bCs/>
                      <w:color w:val="0070C0"/>
                      <w:sz w:val="18"/>
                      <w:szCs w:val="18"/>
                    </w:rPr>
                    <w:t>Powers of Attorney (Healthcare, Financial, Childcare, Immigration)</w:t>
                  </w:r>
                </w:p>
              </w:tc>
              <w:tc>
                <w:tcPr>
                  <w:tcW w:w="1872" w:type="dxa"/>
                  <w:tcBorders>
                    <w:top w:val="nil"/>
                    <w:left w:val="nil"/>
                    <w:bottom w:val="nil"/>
                    <w:right w:val="single" w:sz="8" w:space="0" w:color="auto"/>
                  </w:tcBorders>
                  <w:shd w:val="clear" w:color="auto" w:fill="auto"/>
                  <w:hideMark/>
                </w:tcPr>
                <w:p w14:paraId="5D61E829" w14:textId="77777777" w:rsidR="00B41067" w:rsidRPr="000F440E" w:rsidRDefault="00B41067" w:rsidP="000F6594">
                  <w:pPr>
                    <w:framePr w:hSpace="187" w:vSpace="144" w:wrap="around" w:vAnchor="page" w:hAnchor="page" w:y="2521"/>
                    <w:numPr>
                      <w:ilvl w:val="0"/>
                      <w:numId w:val="39"/>
                    </w:numPr>
                    <w:spacing w:before="120"/>
                    <w:ind w:left="187" w:right="-92" w:hanging="187"/>
                    <w:rPr>
                      <w:rFonts w:eastAsia="Times New Roman" w:cs="Arial"/>
                      <w:color w:val="auto"/>
                      <w:sz w:val="18"/>
                      <w:szCs w:val="18"/>
                    </w:rPr>
                  </w:pPr>
                  <w:r w:rsidRPr="000F440E">
                    <w:rPr>
                      <w:rFonts w:eastAsia="Times New Roman" w:cs="Arial"/>
                      <w:color w:val="auto"/>
                      <w:sz w:val="18"/>
                      <w:szCs w:val="18"/>
                    </w:rPr>
                    <w:t>Revocable &amp; Irrevocable Trusts</w:t>
                  </w:r>
                </w:p>
                <w:p w14:paraId="1014435D" w14:textId="77777777" w:rsidR="00B41067" w:rsidRPr="00B41067" w:rsidRDefault="00B41067" w:rsidP="000F6594">
                  <w:pPr>
                    <w:framePr w:hSpace="187" w:vSpace="144" w:wrap="around" w:vAnchor="page" w:hAnchor="page" w:y="2521"/>
                    <w:numPr>
                      <w:ilvl w:val="0"/>
                      <w:numId w:val="39"/>
                    </w:numPr>
                    <w:ind w:left="187" w:right="-115" w:hanging="187"/>
                    <w:rPr>
                      <w:rFonts w:eastAsia="Times New Roman" w:cs="Arial"/>
                      <w:color w:val="0070C0"/>
                      <w:sz w:val="18"/>
                      <w:szCs w:val="18"/>
                    </w:rPr>
                  </w:pPr>
                  <w:r w:rsidRPr="00B41067">
                    <w:rPr>
                      <w:rFonts w:eastAsia="Times New Roman" w:cs="Arial"/>
                      <w:b/>
                      <w:bCs/>
                      <w:color w:val="0070C0"/>
                      <w:sz w:val="18"/>
                      <w:szCs w:val="18"/>
                    </w:rPr>
                    <w:t>Simple Wills</w:t>
                  </w:r>
                </w:p>
              </w:tc>
              <w:tc>
                <w:tcPr>
                  <w:tcW w:w="1872" w:type="dxa"/>
                  <w:tcBorders>
                    <w:top w:val="nil"/>
                    <w:left w:val="nil"/>
                    <w:bottom w:val="nil"/>
                    <w:right w:val="single" w:sz="8" w:space="0" w:color="75787B"/>
                  </w:tcBorders>
                  <w:shd w:val="clear" w:color="auto" w:fill="auto"/>
                  <w:hideMark/>
                </w:tcPr>
                <w:p w14:paraId="746911C9" w14:textId="77777777" w:rsidR="00B41067" w:rsidRPr="000F440E" w:rsidRDefault="00B41067" w:rsidP="000F6594">
                  <w:pPr>
                    <w:framePr w:hSpace="187" w:vSpace="144" w:wrap="around" w:vAnchor="page" w:hAnchor="page" w:y="2521"/>
                    <w:numPr>
                      <w:ilvl w:val="0"/>
                      <w:numId w:val="39"/>
                    </w:numPr>
                    <w:spacing w:before="120"/>
                    <w:ind w:left="187" w:hanging="187"/>
                    <w:rPr>
                      <w:rFonts w:eastAsia="Times New Roman" w:cs="Arial"/>
                      <w:color w:val="auto"/>
                      <w:sz w:val="18"/>
                      <w:szCs w:val="18"/>
                    </w:rPr>
                  </w:pPr>
                  <w:r w:rsidRPr="000F440E">
                    <w:rPr>
                      <w:rFonts w:eastAsia="Times New Roman" w:cs="Arial"/>
                      <w:color w:val="auto"/>
                      <w:sz w:val="18"/>
                      <w:szCs w:val="18"/>
                    </w:rPr>
                    <w:t>Complex Wills</w:t>
                  </w:r>
                </w:p>
                <w:p w14:paraId="7DDC4566" w14:textId="77777777" w:rsidR="00B41067" w:rsidRPr="000F440E" w:rsidRDefault="00B41067" w:rsidP="000F6594">
                  <w:pPr>
                    <w:framePr w:hSpace="187" w:vSpace="144" w:wrap="around" w:vAnchor="page" w:hAnchor="page" w:y="2521"/>
                    <w:numPr>
                      <w:ilvl w:val="0"/>
                      <w:numId w:val="39"/>
                    </w:numPr>
                    <w:ind w:left="187" w:right="-115" w:hanging="187"/>
                    <w:rPr>
                      <w:rFonts w:eastAsia="Times New Roman" w:cs="Arial"/>
                      <w:color w:val="auto"/>
                      <w:sz w:val="18"/>
                      <w:szCs w:val="18"/>
                    </w:rPr>
                  </w:pPr>
                  <w:r w:rsidRPr="000F440E">
                    <w:rPr>
                      <w:rFonts w:eastAsia="Times New Roman" w:cs="Arial"/>
                      <w:color w:val="auto"/>
                      <w:sz w:val="18"/>
                      <w:szCs w:val="18"/>
                    </w:rPr>
                    <w:t>Healthcare Proxies</w:t>
                  </w:r>
                </w:p>
                <w:p w14:paraId="065F6427" w14:textId="77777777" w:rsidR="00B41067" w:rsidRPr="000F440E" w:rsidRDefault="00B41067" w:rsidP="000F6594">
                  <w:pPr>
                    <w:framePr w:hSpace="187" w:vSpace="144" w:wrap="around" w:vAnchor="page" w:hAnchor="page" w:y="2521"/>
                    <w:numPr>
                      <w:ilvl w:val="0"/>
                      <w:numId w:val="39"/>
                    </w:numPr>
                    <w:ind w:left="187" w:right="-115" w:hanging="187"/>
                    <w:rPr>
                      <w:rFonts w:eastAsia="Times New Roman" w:cs="Arial"/>
                      <w:color w:val="auto"/>
                      <w:sz w:val="18"/>
                      <w:szCs w:val="18"/>
                    </w:rPr>
                  </w:pPr>
                  <w:r w:rsidRPr="000F440E">
                    <w:rPr>
                      <w:rFonts w:eastAsia="Times New Roman" w:cs="Arial"/>
                      <w:color w:val="auto"/>
                      <w:sz w:val="18"/>
                      <w:szCs w:val="18"/>
                    </w:rPr>
                    <w:t>Living Wills</w:t>
                  </w:r>
                </w:p>
                <w:p w14:paraId="1491D6A8" w14:textId="77777777" w:rsidR="00B41067" w:rsidRPr="000F440E" w:rsidRDefault="00B41067" w:rsidP="000F6594">
                  <w:pPr>
                    <w:framePr w:hSpace="187" w:vSpace="144" w:wrap="around" w:vAnchor="page" w:hAnchor="page" w:y="2521"/>
                    <w:numPr>
                      <w:ilvl w:val="0"/>
                      <w:numId w:val="39"/>
                    </w:numPr>
                    <w:spacing w:after="120"/>
                    <w:ind w:left="187" w:hanging="187"/>
                    <w:rPr>
                      <w:rFonts w:eastAsia="Times New Roman" w:cs="Arial"/>
                      <w:color w:val="auto"/>
                      <w:sz w:val="18"/>
                      <w:szCs w:val="18"/>
                    </w:rPr>
                  </w:pPr>
                  <w:r w:rsidRPr="000F440E">
                    <w:rPr>
                      <w:rFonts w:eastAsia="Times New Roman" w:cs="Arial"/>
                      <w:color w:val="auto"/>
                      <w:sz w:val="18"/>
                      <w:szCs w:val="18"/>
                    </w:rPr>
                    <w:t>Simple Wills</w:t>
                  </w:r>
                </w:p>
              </w:tc>
              <w:tc>
                <w:tcPr>
                  <w:tcW w:w="1872" w:type="dxa"/>
                  <w:tcBorders>
                    <w:top w:val="nil"/>
                    <w:left w:val="nil"/>
                    <w:bottom w:val="nil"/>
                    <w:right w:val="single" w:sz="8" w:space="0" w:color="auto"/>
                  </w:tcBorders>
                  <w:shd w:val="clear" w:color="auto" w:fill="auto"/>
                  <w:hideMark/>
                </w:tcPr>
                <w:p w14:paraId="39E49E22" w14:textId="77777777" w:rsidR="00B41067" w:rsidRPr="000F440E" w:rsidRDefault="00B41067" w:rsidP="000F6594">
                  <w:pPr>
                    <w:framePr w:hSpace="187" w:vSpace="144" w:wrap="around" w:vAnchor="page" w:hAnchor="page" w:y="2521"/>
                    <w:numPr>
                      <w:ilvl w:val="0"/>
                      <w:numId w:val="39"/>
                    </w:numPr>
                    <w:spacing w:before="120" w:after="120"/>
                    <w:ind w:left="187" w:hanging="187"/>
                    <w:rPr>
                      <w:rFonts w:eastAsia="Times New Roman" w:cs="Arial"/>
                      <w:color w:val="auto"/>
                      <w:sz w:val="18"/>
                      <w:szCs w:val="18"/>
                    </w:rPr>
                  </w:pPr>
                  <w:r w:rsidRPr="000F440E">
                    <w:rPr>
                      <w:rFonts w:eastAsia="Times New Roman" w:cs="Arial"/>
                      <w:color w:val="auto"/>
                      <w:sz w:val="18"/>
                      <w:szCs w:val="18"/>
                    </w:rPr>
                    <w:t>Powers of Attorney (Healthcare, Financial, Childcare, Immigration)</w:t>
                  </w:r>
                </w:p>
              </w:tc>
            </w:tr>
          </w:tbl>
          <w:p w14:paraId="42FE93BA" w14:textId="3EAD3AB3" w:rsidR="00B41067" w:rsidRPr="0075565A" w:rsidRDefault="00B41067" w:rsidP="000F440E">
            <w:pPr>
              <w:spacing w:after="200"/>
              <w:rPr>
                <w:rFonts w:cs="Arial"/>
                <w:b/>
                <w:noProof/>
                <w:color w:val="auto"/>
                <w:szCs w:val="17"/>
              </w:rPr>
            </w:pPr>
          </w:p>
        </w:tc>
        <w:tc>
          <w:tcPr>
            <w:tcW w:w="632" w:type="dxa"/>
            <w:shd w:val="clear" w:color="auto" w:fill="auto"/>
          </w:tcPr>
          <w:p w14:paraId="3B762B6D" w14:textId="77777777" w:rsidR="00D8098E" w:rsidRPr="00607CC6" w:rsidRDefault="00D8098E" w:rsidP="00AD16EA">
            <w:pPr>
              <w:pStyle w:val="FAQMLQuote85125"/>
              <w:spacing w:before="0" w:after="0" w:line="240" w:lineRule="auto"/>
              <w:rPr>
                <w:rFonts w:ascii="Arial" w:hAnsi="Arial" w:cs="Arial"/>
                <w:b w:val="0"/>
                <w:noProof/>
                <w:szCs w:val="17"/>
              </w:rPr>
            </w:pPr>
          </w:p>
        </w:tc>
      </w:tr>
      <w:tr w:rsidR="004F7670" w:rsidRPr="00607CC6" w14:paraId="481FD8B8" w14:textId="77777777" w:rsidTr="00E14FFA">
        <w:trPr>
          <w:trHeight w:val="12567"/>
        </w:trPr>
        <w:tc>
          <w:tcPr>
            <w:tcW w:w="720" w:type="dxa"/>
            <w:shd w:val="clear" w:color="auto" w:fill="auto"/>
          </w:tcPr>
          <w:p w14:paraId="4947523E" w14:textId="13CFF148" w:rsidR="004F7670" w:rsidRPr="00607CC6" w:rsidRDefault="00B41067" w:rsidP="00AD16EA">
            <w:pPr>
              <w:rPr>
                <w:rFonts w:cs="Arial"/>
                <w:color w:val="FFFFFF"/>
                <w:sz w:val="17"/>
                <w:szCs w:val="17"/>
              </w:rPr>
            </w:pPr>
            <w:r>
              <w:rPr>
                <w:noProof/>
              </w:rPr>
              <w:lastRenderedPageBreak/>
              <mc:AlternateContent>
                <mc:Choice Requires="wps">
                  <w:drawing>
                    <wp:anchor distT="4294967266" distB="4294967266" distL="114300" distR="114300" simplePos="0" relativeHeight="251659776" behindDoc="0" locked="0" layoutInCell="1" allowOverlap="1" wp14:anchorId="6BC2D347" wp14:editId="1AE82AA6">
                      <wp:simplePos x="0" y="0"/>
                      <wp:positionH relativeFrom="column">
                        <wp:posOffset>457200</wp:posOffset>
                      </wp:positionH>
                      <wp:positionV relativeFrom="paragraph">
                        <wp:posOffset>6494780</wp:posOffset>
                      </wp:positionV>
                      <wp:extent cx="686371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3715" cy="0"/>
                              </a:xfrm>
                              <a:prstGeom prst="line">
                                <a:avLst/>
                              </a:prstGeom>
                              <a:noFill/>
                              <a:ln w="6350" cap="flat" cmpd="sng" algn="ctr">
                                <a:solidFill>
                                  <a:srgbClr val="75787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E34150" id="Straight Connector 4" o:spid="_x0000_s1026" style="position:absolute;z-index:251659776;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margin;mso-height-relative:margin" from="36pt,511.4pt" to="576.45pt,5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" strokecolor="#75787b" strokeweight=".5pt">
                      <v:stroke joinstyle="miter"/>
                      <o:lock v:ext="edit" shapetype="f"/>
                    </v:line>
                  </w:pict>
                </mc:Fallback>
              </mc:AlternateContent>
            </w:r>
          </w:p>
        </w:tc>
        <w:tc>
          <w:tcPr>
            <w:tcW w:w="10890" w:type="dxa"/>
            <w:shd w:val="clear" w:color="auto" w:fill="auto"/>
          </w:tcPr>
          <w:tbl>
            <w:tblPr>
              <w:tblW w:w="10604" w:type="dxa"/>
              <w:tblLayout w:type="fixed"/>
              <w:tblLook w:val="04A0" w:firstRow="1" w:lastRow="0" w:firstColumn="1" w:lastColumn="0" w:noHBand="0" w:noVBand="1"/>
            </w:tblPr>
            <w:tblGrid>
              <w:gridCol w:w="1244"/>
              <w:gridCol w:w="1872"/>
              <w:gridCol w:w="1872"/>
              <w:gridCol w:w="1872"/>
              <w:gridCol w:w="1872"/>
              <w:gridCol w:w="1872"/>
            </w:tblGrid>
            <w:tr w:rsidR="00B41067" w:rsidRPr="004F7670" w14:paraId="74215A59" w14:textId="77777777" w:rsidTr="00B41067">
              <w:trPr>
                <w:trHeight w:val="360"/>
              </w:trPr>
              <w:tc>
                <w:tcPr>
                  <w:tcW w:w="6860" w:type="dxa"/>
                  <w:gridSpan w:val="4"/>
                  <w:tcBorders>
                    <w:top w:val="nil"/>
                    <w:left w:val="single" w:sz="8" w:space="0" w:color="auto"/>
                    <w:bottom w:val="nil"/>
                    <w:right w:val="single" w:sz="8" w:space="0" w:color="auto"/>
                  </w:tcBorders>
                  <w:shd w:val="clear" w:color="auto" w:fill="00B0F0"/>
                  <w:vAlign w:val="center"/>
                </w:tcPr>
                <w:p w14:paraId="446C5C49" w14:textId="77777777" w:rsidR="00B41067" w:rsidRDefault="00B41067" w:rsidP="000F6594">
                  <w:pPr>
                    <w:framePr w:hSpace="187" w:vSpace="144" w:wrap="around" w:vAnchor="page" w:hAnchor="page" w:y="2521"/>
                    <w:spacing w:before="120"/>
                    <w:ind w:right="-86"/>
                    <w:jc w:val="center"/>
                    <w:rPr>
                      <w:rFonts w:eastAsia="Times New Roman" w:cs="Arial"/>
                      <w:b/>
                      <w:bCs/>
                      <w:color w:val="auto"/>
                      <w:szCs w:val="20"/>
                    </w:rPr>
                  </w:pPr>
                  <w:r>
                    <w:rPr>
                      <w:rFonts w:eastAsia="Times New Roman" w:cs="Arial"/>
                      <w:b/>
                      <w:bCs/>
                      <w:color w:val="auto"/>
                      <w:szCs w:val="20"/>
                    </w:rPr>
                    <w:t xml:space="preserve">Covered Legal Services for </w:t>
                  </w:r>
                </w:p>
                <w:p w14:paraId="0C1D292D" w14:textId="77777777" w:rsidR="00B41067" w:rsidRPr="00B93EBB" w:rsidRDefault="00B41067" w:rsidP="000F6594">
                  <w:pPr>
                    <w:framePr w:hSpace="187" w:vSpace="144" w:wrap="around" w:vAnchor="page" w:hAnchor="page" w:y="2521"/>
                    <w:spacing w:after="120"/>
                    <w:ind w:right="-86"/>
                    <w:jc w:val="center"/>
                    <w:rPr>
                      <w:rFonts w:eastAsia="Times New Roman" w:cs="Arial"/>
                      <w:b/>
                      <w:bCs/>
                      <w:color w:val="auto"/>
                      <w:szCs w:val="20"/>
                    </w:rPr>
                  </w:pPr>
                  <w:r>
                    <w:rPr>
                      <w:rFonts w:eastAsia="Times New Roman" w:cs="Arial"/>
                      <w:b/>
                      <w:bCs/>
                      <w:color w:val="auto"/>
                      <w:szCs w:val="20"/>
                    </w:rPr>
                    <w:t>IBMers enrolled in MetLife</w:t>
                  </w:r>
                  <w:r w:rsidRPr="00B93EBB">
                    <w:rPr>
                      <w:rFonts w:eastAsia="Times New Roman" w:cs="Arial"/>
                      <w:b/>
                      <w:bCs/>
                      <w:color w:val="auto"/>
                      <w:szCs w:val="20"/>
                    </w:rPr>
                    <w:t xml:space="preserve"> Legal Plan</w:t>
                  </w:r>
                  <w:r>
                    <w:rPr>
                      <w:rFonts w:eastAsia="Times New Roman" w:cs="Arial"/>
                      <w:b/>
                      <w:bCs/>
                      <w:color w:val="auto"/>
                      <w:szCs w:val="20"/>
                    </w:rPr>
                    <w:t xml:space="preserve">s </w:t>
                  </w:r>
                </w:p>
              </w:tc>
              <w:tc>
                <w:tcPr>
                  <w:tcW w:w="3744" w:type="dxa"/>
                  <w:gridSpan w:val="2"/>
                  <w:tcBorders>
                    <w:top w:val="nil"/>
                    <w:left w:val="nil"/>
                    <w:right w:val="single" w:sz="8" w:space="0" w:color="auto"/>
                  </w:tcBorders>
                  <w:shd w:val="clear" w:color="auto" w:fill="92D050"/>
                  <w:vAlign w:val="center"/>
                </w:tcPr>
                <w:p w14:paraId="55C14FDB" w14:textId="43CFB327" w:rsidR="00B41067" w:rsidRPr="00914872" w:rsidRDefault="00B41067" w:rsidP="000F6594">
                  <w:pPr>
                    <w:framePr w:hSpace="187" w:vSpace="144" w:wrap="around" w:vAnchor="page" w:hAnchor="page" w:y="2521"/>
                    <w:spacing w:before="120" w:after="120"/>
                    <w:jc w:val="center"/>
                    <w:rPr>
                      <w:rFonts w:eastAsia="Times New Roman" w:cs="Arial"/>
                      <w:b/>
                      <w:bCs/>
                      <w:color w:val="auto"/>
                      <w:szCs w:val="20"/>
                    </w:rPr>
                  </w:pPr>
                  <w:r>
                    <w:rPr>
                      <w:rFonts w:eastAsia="Times New Roman" w:cs="Arial"/>
                      <w:b/>
                      <w:bCs/>
                      <w:color w:val="auto"/>
                      <w:szCs w:val="20"/>
                    </w:rPr>
                    <w:t xml:space="preserve">Covered Legal Services for IBMers enrolled in </w:t>
                  </w:r>
                  <w:r w:rsidRPr="00B93EBB">
                    <w:rPr>
                      <w:rFonts w:eastAsia="Times New Roman" w:cs="Arial"/>
                      <w:b/>
                      <w:bCs/>
                      <w:color w:val="auto"/>
                      <w:szCs w:val="20"/>
                    </w:rPr>
                    <w:t>Optional Term Life</w:t>
                  </w:r>
                </w:p>
              </w:tc>
            </w:tr>
            <w:tr w:rsidR="00226F23" w:rsidRPr="004F7670" w14:paraId="1316D03C" w14:textId="77777777" w:rsidTr="00226F23">
              <w:trPr>
                <w:trHeight w:val="720"/>
              </w:trPr>
              <w:tc>
                <w:tcPr>
                  <w:tcW w:w="1244" w:type="dxa"/>
                  <w:tcBorders>
                    <w:top w:val="nil"/>
                    <w:left w:val="single" w:sz="8" w:space="0" w:color="auto"/>
                    <w:bottom w:val="nil"/>
                    <w:right w:val="single" w:sz="8" w:space="0" w:color="0070C0"/>
                  </w:tcBorders>
                  <w:shd w:val="clear" w:color="auto" w:fill="0061A0"/>
                  <w:vAlign w:val="center"/>
                </w:tcPr>
                <w:p w14:paraId="3E9407B6" w14:textId="3B930B9E" w:rsidR="00226F23" w:rsidRPr="004F7670" w:rsidRDefault="00226F23" w:rsidP="000F6594">
                  <w:pPr>
                    <w:framePr w:hSpace="187" w:vSpace="144" w:wrap="around" w:vAnchor="page" w:hAnchor="page" w:y="2521"/>
                    <w:rPr>
                      <w:rFonts w:eastAsia="Times New Roman" w:cs="Arial"/>
                      <w:b/>
                      <w:bCs/>
                      <w:color w:val="FFFFFF"/>
                      <w:sz w:val="18"/>
                      <w:szCs w:val="18"/>
                    </w:rPr>
                  </w:pPr>
                  <w:r w:rsidRPr="004F7670">
                    <w:rPr>
                      <w:rFonts w:eastAsia="Times New Roman" w:cs="Arial"/>
                      <w:b/>
                      <w:bCs/>
                      <w:color w:val="FFFFFF"/>
                      <w:sz w:val="18"/>
                      <w:szCs w:val="18"/>
                    </w:rPr>
                    <w:t>Civil Lawsuits</w:t>
                  </w:r>
                </w:p>
              </w:tc>
              <w:tc>
                <w:tcPr>
                  <w:tcW w:w="1872" w:type="dxa"/>
                  <w:tcBorders>
                    <w:top w:val="nil"/>
                    <w:left w:val="nil"/>
                    <w:bottom w:val="nil"/>
                    <w:right w:val="single" w:sz="8" w:space="0" w:color="75787B"/>
                  </w:tcBorders>
                  <w:shd w:val="clear" w:color="auto" w:fill="F2F2F2"/>
                </w:tcPr>
                <w:p w14:paraId="6FCF0E9F" w14:textId="77777777" w:rsidR="00226F23" w:rsidRPr="000177CE" w:rsidRDefault="00226F23" w:rsidP="000F6594">
                  <w:pPr>
                    <w:framePr w:hSpace="187" w:vSpace="144" w:wrap="around" w:vAnchor="page" w:hAnchor="page" w:y="2521"/>
                    <w:numPr>
                      <w:ilvl w:val="0"/>
                      <w:numId w:val="39"/>
                    </w:numPr>
                    <w:spacing w:before="120"/>
                    <w:ind w:left="187" w:right="-108" w:hanging="187"/>
                    <w:rPr>
                      <w:rFonts w:eastAsia="Times New Roman" w:cs="Arial"/>
                      <w:color w:val="auto"/>
                      <w:sz w:val="18"/>
                      <w:szCs w:val="18"/>
                    </w:rPr>
                  </w:pPr>
                  <w:r w:rsidRPr="000177CE">
                    <w:rPr>
                      <w:rFonts w:eastAsia="Times New Roman" w:cs="Arial"/>
                      <w:color w:val="auto"/>
                      <w:sz w:val="18"/>
                      <w:szCs w:val="18"/>
                    </w:rPr>
                    <w:t>Administrative Hearings</w:t>
                  </w:r>
                </w:p>
                <w:p w14:paraId="33009A8D" w14:textId="7570D1D6" w:rsidR="00226F23" w:rsidRPr="000F440E" w:rsidRDefault="00226F23" w:rsidP="000F6594">
                  <w:pPr>
                    <w:framePr w:hSpace="187" w:vSpace="144" w:wrap="around" w:vAnchor="page" w:hAnchor="page" w:y="2521"/>
                    <w:numPr>
                      <w:ilvl w:val="0"/>
                      <w:numId w:val="39"/>
                    </w:numPr>
                    <w:ind w:left="177" w:right="-108" w:hanging="180"/>
                    <w:rPr>
                      <w:rFonts w:eastAsia="Times New Roman" w:cs="Arial"/>
                      <w:color w:val="auto"/>
                      <w:sz w:val="18"/>
                      <w:szCs w:val="18"/>
                    </w:rPr>
                  </w:pPr>
                  <w:r w:rsidRPr="000177CE">
                    <w:rPr>
                      <w:rFonts w:eastAsia="Times New Roman" w:cs="Arial"/>
                      <w:color w:val="auto"/>
                      <w:sz w:val="18"/>
                      <w:szCs w:val="18"/>
                    </w:rPr>
                    <w:t>Civil Litigation Defense</w:t>
                  </w:r>
                </w:p>
              </w:tc>
              <w:tc>
                <w:tcPr>
                  <w:tcW w:w="1872" w:type="dxa"/>
                  <w:tcBorders>
                    <w:top w:val="nil"/>
                    <w:left w:val="nil"/>
                    <w:bottom w:val="nil"/>
                    <w:right w:val="single" w:sz="8" w:space="0" w:color="75787B"/>
                  </w:tcBorders>
                  <w:shd w:val="clear" w:color="auto" w:fill="F2F2F2"/>
                </w:tcPr>
                <w:p w14:paraId="15F249F6" w14:textId="77777777" w:rsidR="00226F23" w:rsidRPr="000177CE" w:rsidRDefault="00226F23" w:rsidP="000F6594">
                  <w:pPr>
                    <w:framePr w:hSpace="187" w:vSpace="144" w:wrap="around" w:vAnchor="page" w:hAnchor="page" w:y="2521"/>
                    <w:numPr>
                      <w:ilvl w:val="0"/>
                      <w:numId w:val="39"/>
                    </w:numPr>
                    <w:spacing w:before="120"/>
                    <w:ind w:left="187" w:hanging="187"/>
                    <w:rPr>
                      <w:rFonts w:eastAsia="Times New Roman" w:cs="Arial"/>
                      <w:color w:val="auto"/>
                      <w:sz w:val="18"/>
                      <w:szCs w:val="18"/>
                    </w:rPr>
                  </w:pPr>
                  <w:r w:rsidRPr="000177CE">
                    <w:rPr>
                      <w:rFonts w:eastAsia="Times New Roman" w:cs="Arial"/>
                      <w:color w:val="auto"/>
                      <w:sz w:val="18"/>
                      <w:szCs w:val="18"/>
                    </w:rPr>
                    <w:t>Disputes Over Consumer Goods &amp; Services</w:t>
                  </w:r>
                </w:p>
                <w:p w14:paraId="58199F4F" w14:textId="0B0C2DE6" w:rsidR="00226F23" w:rsidRPr="002E3623" w:rsidRDefault="00226F23" w:rsidP="000F6594">
                  <w:pPr>
                    <w:framePr w:hSpace="187" w:vSpace="144" w:wrap="around" w:vAnchor="page" w:hAnchor="page" w:y="2521"/>
                    <w:numPr>
                      <w:ilvl w:val="0"/>
                      <w:numId w:val="39"/>
                    </w:numPr>
                    <w:spacing w:after="120"/>
                    <w:ind w:left="187" w:right="-115" w:hanging="187"/>
                    <w:rPr>
                      <w:rFonts w:eastAsia="Times New Roman" w:cs="Arial"/>
                      <w:color w:val="auto"/>
                      <w:sz w:val="18"/>
                      <w:szCs w:val="18"/>
                    </w:rPr>
                  </w:pPr>
                  <w:r w:rsidRPr="000177CE">
                    <w:rPr>
                      <w:rFonts w:eastAsia="Times New Roman" w:cs="Arial"/>
                      <w:color w:val="auto"/>
                      <w:sz w:val="18"/>
                      <w:szCs w:val="18"/>
                    </w:rPr>
                    <w:t>Incompetency Defense</w:t>
                  </w:r>
                </w:p>
              </w:tc>
              <w:tc>
                <w:tcPr>
                  <w:tcW w:w="1872" w:type="dxa"/>
                  <w:tcBorders>
                    <w:top w:val="nil"/>
                    <w:left w:val="nil"/>
                    <w:bottom w:val="nil"/>
                    <w:right w:val="single" w:sz="8" w:space="0" w:color="auto"/>
                  </w:tcBorders>
                  <w:shd w:val="clear" w:color="auto" w:fill="F2F2F2"/>
                </w:tcPr>
                <w:p w14:paraId="38E4F25F" w14:textId="77777777" w:rsidR="00226F23" w:rsidRPr="000177CE" w:rsidRDefault="00226F23" w:rsidP="000F6594">
                  <w:pPr>
                    <w:framePr w:hSpace="187" w:vSpace="144" w:wrap="around" w:vAnchor="page" w:hAnchor="page" w:y="2521"/>
                    <w:numPr>
                      <w:ilvl w:val="0"/>
                      <w:numId w:val="39"/>
                    </w:numPr>
                    <w:spacing w:before="120"/>
                    <w:ind w:left="187" w:right="-92" w:hanging="187"/>
                    <w:rPr>
                      <w:rFonts w:eastAsia="Times New Roman" w:cs="Arial"/>
                      <w:color w:val="auto"/>
                      <w:sz w:val="18"/>
                      <w:szCs w:val="18"/>
                    </w:rPr>
                  </w:pPr>
                  <w:r w:rsidRPr="000177CE">
                    <w:rPr>
                      <w:rFonts w:eastAsia="Times New Roman" w:cs="Arial"/>
                      <w:color w:val="auto"/>
                      <w:sz w:val="18"/>
                      <w:szCs w:val="18"/>
                    </w:rPr>
                    <w:t>Pet Liabilities</w:t>
                  </w:r>
                </w:p>
                <w:p w14:paraId="5E8F4D01" w14:textId="4232FA0F" w:rsidR="00226F23" w:rsidRPr="000F440E" w:rsidRDefault="00226F23" w:rsidP="000F6594">
                  <w:pPr>
                    <w:framePr w:hSpace="187" w:vSpace="144" w:wrap="around" w:vAnchor="page" w:hAnchor="page" w:y="2521"/>
                    <w:numPr>
                      <w:ilvl w:val="0"/>
                      <w:numId w:val="39"/>
                    </w:numPr>
                    <w:spacing w:after="120"/>
                    <w:ind w:left="187" w:right="-86" w:hanging="187"/>
                    <w:rPr>
                      <w:rFonts w:eastAsia="Times New Roman" w:cs="Arial"/>
                      <w:color w:val="auto"/>
                      <w:sz w:val="18"/>
                      <w:szCs w:val="18"/>
                    </w:rPr>
                  </w:pPr>
                  <w:r w:rsidRPr="000177CE">
                    <w:rPr>
                      <w:rFonts w:eastAsia="Times New Roman" w:cs="Arial"/>
                      <w:color w:val="auto"/>
                      <w:sz w:val="18"/>
                      <w:szCs w:val="18"/>
                    </w:rPr>
                    <w:t>Small Claims Assistance</w:t>
                  </w:r>
                </w:p>
              </w:tc>
              <w:tc>
                <w:tcPr>
                  <w:tcW w:w="1872" w:type="dxa"/>
                  <w:tcBorders>
                    <w:top w:val="nil"/>
                    <w:left w:val="nil"/>
                    <w:bottom w:val="nil"/>
                    <w:right w:val="single" w:sz="8" w:space="0" w:color="75787B"/>
                  </w:tcBorders>
                  <w:shd w:val="clear" w:color="auto" w:fill="F2F2F2"/>
                </w:tcPr>
                <w:p w14:paraId="3A89F827" w14:textId="38AFD93B" w:rsidR="00226F23" w:rsidRPr="000F440E" w:rsidRDefault="00226F23" w:rsidP="000F6594">
                  <w:pPr>
                    <w:framePr w:hSpace="187" w:vSpace="144" w:wrap="around" w:vAnchor="page" w:hAnchor="page" w:y="2521"/>
                    <w:ind w:firstLineChars="100" w:firstLine="180"/>
                    <w:rPr>
                      <w:rFonts w:ascii="Calibri" w:eastAsia="Times New Roman" w:hAnsi="Calibri" w:cs="Calibri"/>
                      <w:color w:val="auto"/>
                      <w:sz w:val="18"/>
                      <w:szCs w:val="18"/>
                    </w:rPr>
                  </w:pPr>
                </w:p>
              </w:tc>
              <w:tc>
                <w:tcPr>
                  <w:tcW w:w="1872" w:type="dxa"/>
                  <w:tcBorders>
                    <w:top w:val="nil"/>
                    <w:left w:val="nil"/>
                    <w:bottom w:val="nil"/>
                    <w:right w:val="single" w:sz="8" w:space="0" w:color="auto"/>
                  </w:tcBorders>
                  <w:shd w:val="clear" w:color="auto" w:fill="F2F2F2"/>
                </w:tcPr>
                <w:p w14:paraId="5A01D35F" w14:textId="4D2D86B9" w:rsidR="00226F23" w:rsidRPr="000F440E" w:rsidRDefault="00226F23" w:rsidP="000F6594">
                  <w:pPr>
                    <w:framePr w:hSpace="187" w:vSpace="144" w:wrap="around" w:vAnchor="page" w:hAnchor="page" w:y="2521"/>
                    <w:ind w:firstLineChars="100" w:firstLine="180"/>
                    <w:rPr>
                      <w:rFonts w:ascii="Calibri" w:eastAsia="Times New Roman" w:hAnsi="Calibri" w:cs="Calibri"/>
                      <w:color w:val="auto"/>
                      <w:sz w:val="18"/>
                      <w:szCs w:val="18"/>
                    </w:rPr>
                  </w:pPr>
                </w:p>
              </w:tc>
            </w:tr>
            <w:tr w:rsidR="00226F23" w:rsidRPr="004F7670" w14:paraId="64F71B65" w14:textId="77777777" w:rsidTr="00862FF0">
              <w:trPr>
                <w:trHeight w:val="720"/>
              </w:trPr>
              <w:tc>
                <w:tcPr>
                  <w:tcW w:w="1244" w:type="dxa"/>
                  <w:tcBorders>
                    <w:top w:val="nil"/>
                    <w:left w:val="single" w:sz="8" w:space="0" w:color="auto"/>
                    <w:bottom w:val="nil"/>
                    <w:right w:val="single" w:sz="8" w:space="0" w:color="0070C0"/>
                  </w:tcBorders>
                  <w:shd w:val="clear" w:color="auto" w:fill="0061A0"/>
                  <w:vAlign w:val="center"/>
                </w:tcPr>
                <w:p w14:paraId="2B16C82E" w14:textId="2654AB9E" w:rsidR="00226F23" w:rsidRPr="004F7670" w:rsidRDefault="00226F23" w:rsidP="000F6594">
                  <w:pPr>
                    <w:framePr w:hSpace="187" w:vSpace="144" w:wrap="around" w:vAnchor="page" w:hAnchor="page" w:y="2521"/>
                    <w:rPr>
                      <w:rFonts w:eastAsia="Times New Roman" w:cs="Arial"/>
                      <w:b/>
                      <w:bCs/>
                      <w:color w:val="FFFFFF"/>
                      <w:sz w:val="18"/>
                      <w:szCs w:val="18"/>
                    </w:rPr>
                  </w:pPr>
                  <w:r w:rsidRPr="004F7670">
                    <w:rPr>
                      <w:rFonts w:eastAsia="Times New Roman" w:cs="Arial"/>
                      <w:b/>
                      <w:bCs/>
                      <w:color w:val="FFFFFF"/>
                      <w:sz w:val="18"/>
                      <w:szCs w:val="18"/>
                    </w:rPr>
                    <w:t>Family &amp; Personal</w:t>
                  </w:r>
                </w:p>
              </w:tc>
              <w:tc>
                <w:tcPr>
                  <w:tcW w:w="1872" w:type="dxa"/>
                  <w:tcBorders>
                    <w:top w:val="nil"/>
                    <w:left w:val="nil"/>
                    <w:bottom w:val="nil"/>
                    <w:right w:val="single" w:sz="8" w:space="0" w:color="75787B"/>
                  </w:tcBorders>
                  <w:shd w:val="clear" w:color="auto" w:fill="FFFFFF"/>
                </w:tcPr>
                <w:p w14:paraId="19488A38" w14:textId="77777777" w:rsidR="00226F23" w:rsidRPr="000177CE" w:rsidRDefault="00226F23" w:rsidP="000F6594">
                  <w:pPr>
                    <w:framePr w:hSpace="187" w:vSpace="144" w:wrap="around" w:vAnchor="page" w:hAnchor="page" w:y="2521"/>
                    <w:numPr>
                      <w:ilvl w:val="0"/>
                      <w:numId w:val="39"/>
                    </w:numPr>
                    <w:spacing w:before="120"/>
                    <w:ind w:left="187" w:right="-108" w:hanging="187"/>
                    <w:rPr>
                      <w:rFonts w:eastAsia="Times New Roman" w:cs="Arial"/>
                      <w:color w:val="auto"/>
                      <w:sz w:val="18"/>
                      <w:szCs w:val="18"/>
                    </w:rPr>
                  </w:pPr>
                  <w:r w:rsidRPr="000177CE">
                    <w:rPr>
                      <w:rFonts w:eastAsia="Times New Roman" w:cs="Arial"/>
                      <w:color w:val="auto"/>
                      <w:sz w:val="18"/>
                      <w:szCs w:val="18"/>
                    </w:rPr>
                    <w:t>Adoption</w:t>
                  </w:r>
                </w:p>
                <w:p w14:paraId="0EEB3434" w14:textId="77777777" w:rsidR="00226F23" w:rsidRPr="00B41067" w:rsidRDefault="00226F23" w:rsidP="000F6594">
                  <w:pPr>
                    <w:framePr w:hSpace="187" w:vSpace="144" w:wrap="around" w:vAnchor="page" w:hAnchor="page" w:y="2521"/>
                    <w:numPr>
                      <w:ilvl w:val="0"/>
                      <w:numId w:val="39"/>
                    </w:numPr>
                    <w:ind w:left="187" w:right="-115" w:hanging="187"/>
                    <w:rPr>
                      <w:rFonts w:eastAsia="Times New Roman" w:cs="Arial"/>
                      <w:b/>
                      <w:bCs/>
                      <w:color w:val="0070C0"/>
                      <w:sz w:val="18"/>
                      <w:szCs w:val="18"/>
                    </w:rPr>
                  </w:pPr>
                  <w:r w:rsidRPr="00B41067">
                    <w:rPr>
                      <w:rFonts w:eastAsia="Times New Roman" w:cs="Arial"/>
                      <w:b/>
                      <w:bCs/>
                      <w:color w:val="0070C0"/>
                      <w:sz w:val="18"/>
                      <w:szCs w:val="18"/>
                    </w:rPr>
                    <w:t>Affidavits</w:t>
                  </w:r>
                </w:p>
                <w:p w14:paraId="703E68A8" w14:textId="77777777" w:rsidR="00226F23" w:rsidRPr="000177CE" w:rsidRDefault="00226F23" w:rsidP="000F6594">
                  <w:pPr>
                    <w:framePr w:hSpace="187" w:vSpace="144" w:wrap="around" w:vAnchor="page" w:hAnchor="page" w:y="252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Conservatorship</w:t>
                  </w:r>
                </w:p>
                <w:p w14:paraId="2541F6F5" w14:textId="77777777" w:rsidR="00226F23" w:rsidRPr="00B41067" w:rsidRDefault="00226F23" w:rsidP="000F6594">
                  <w:pPr>
                    <w:framePr w:hSpace="187" w:vSpace="144" w:wrap="around" w:vAnchor="page" w:hAnchor="page" w:y="2521"/>
                    <w:numPr>
                      <w:ilvl w:val="0"/>
                      <w:numId w:val="39"/>
                    </w:numPr>
                    <w:ind w:left="187" w:right="-115" w:hanging="187"/>
                    <w:rPr>
                      <w:rFonts w:eastAsia="Times New Roman" w:cs="Arial"/>
                      <w:b/>
                      <w:bCs/>
                      <w:color w:val="0070C0"/>
                      <w:sz w:val="18"/>
                      <w:szCs w:val="18"/>
                    </w:rPr>
                  </w:pPr>
                  <w:r w:rsidRPr="00B41067">
                    <w:rPr>
                      <w:rFonts w:eastAsia="Times New Roman" w:cs="Arial"/>
                      <w:b/>
                      <w:bCs/>
                      <w:color w:val="0070C0"/>
                      <w:sz w:val="18"/>
                      <w:szCs w:val="18"/>
                    </w:rPr>
                    <w:t>Demand Letters</w:t>
                  </w:r>
                </w:p>
                <w:p w14:paraId="6EABEDA4" w14:textId="77777777" w:rsidR="00226F23" w:rsidRPr="000177CE" w:rsidRDefault="00226F23" w:rsidP="000F6594">
                  <w:pPr>
                    <w:framePr w:hSpace="187" w:vSpace="144" w:wrap="around" w:vAnchor="page" w:hAnchor="page" w:y="252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 xml:space="preserve">Divorce </w:t>
                  </w:r>
                  <w:r>
                    <w:rPr>
                      <w:rFonts w:eastAsia="Times New Roman" w:cs="Arial"/>
                      <w:color w:val="auto"/>
                      <w:sz w:val="18"/>
                      <w:szCs w:val="18"/>
                    </w:rPr>
                    <w:t>(</w:t>
                  </w:r>
                  <w:r w:rsidRPr="000177CE">
                    <w:rPr>
                      <w:rFonts w:eastAsia="Times New Roman" w:cs="Arial"/>
                      <w:color w:val="auto"/>
                      <w:sz w:val="18"/>
                      <w:szCs w:val="18"/>
                    </w:rPr>
                    <w:t>20 hours</w:t>
                  </w:r>
                  <w:r>
                    <w:rPr>
                      <w:rFonts w:eastAsia="Times New Roman" w:cs="Arial"/>
                      <w:color w:val="auto"/>
                      <w:sz w:val="18"/>
                      <w:szCs w:val="18"/>
                    </w:rPr>
                    <w:t>)</w:t>
                  </w:r>
                </w:p>
                <w:p w14:paraId="54C8A835" w14:textId="77777777" w:rsidR="00226F23" w:rsidRPr="000177CE" w:rsidRDefault="00226F23" w:rsidP="000F6594">
                  <w:pPr>
                    <w:framePr w:hSpace="187" w:vSpace="144" w:wrap="around" w:vAnchor="page" w:hAnchor="page" w:y="252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Garnishment Defense</w:t>
                  </w:r>
                </w:p>
                <w:p w14:paraId="30E9EE5E" w14:textId="77777777" w:rsidR="00226F23" w:rsidRPr="000177CE" w:rsidRDefault="00226F23" w:rsidP="000F6594">
                  <w:pPr>
                    <w:framePr w:hSpace="187" w:vSpace="144" w:wrap="around" w:vAnchor="page" w:hAnchor="page" w:y="252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Guardianship</w:t>
                  </w:r>
                </w:p>
                <w:p w14:paraId="240A46A2" w14:textId="196A6252" w:rsidR="00226F23" w:rsidRPr="000177CE" w:rsidRDefault="00226F23" w:rsidP="000F6594">
                  <w:pPr>
                    <w:framePr w:hSpace="187" w:vSpace="144" w:wrap="around" w:vAnchor="page" w:hAnchor="page" w:y="2521"/>
                    <w:numPr>
                      <w:ilvl w:val="0"/>
                      <w:numId w:val="39"/>
                    </w:numPr>
                    <w:spacing w:before="120"/>
                    <w:ind w:left="187" w:right="-108" w:hanging="187"/>
                    <w:rPr>
                      <w:rFonts w:eastAsia="Times New Roman" w:cs="Arial"/>
                      <w:color w:val="auto"/>
                      <w:sz w:val="18"/>
                      <w:szCs w:val="18"/>
                    </w:rPr>
                  </w:pPr>
                  <w:r w:rsidRPr="000177CE">
                    <w:rPr>
                      <w:rFonts w:eastAsia="Times New Roman" w:cs="Arial"/>
                      <w:color w:val="auto"/>
                      <w:sz w:val="18"/>
                      <w:szCs w:val="18"/>
                    </w:rPr>
                    <w:t>Immigration Assistance</w:t>
                  </w:r>
                </w:p>
              </w:tc>
              <w:tc>
                <w:tcPr>
                  <w:tcW w:w="1872" w:type="dxa"/>
                  <w:tcBorders>
                    <w:top w:val="nil"/>
                    <w:left w:val="nil"/>
                    <w:bottom w:val="nil"/>
                    <w:right w:val="single" w:sz="8" w:space="0" w:color="75787B"/>
                  </w:tcBorders>
                  <w:shd w:val="clear" w:color="auto" w:fill="FFFFFF"/>
                </w:tcPr>
                <w:p w14:paraId="214A92EC" w14:textId="77777777" w:rsidR="00226F23" w:rsidRPr="000177CE" w:rsidRDefault="00226F23" w:rsidP="000F6594">
                  <w:pPr>
                    <w:framePr w:hSpace="187" w:vSpace="144" w:wrap="around" w:vAnchor="page" w:hAnchor="page" w:y="2521"/>
                    <w:numPr>
                      <w:ilvl w:val="0"/>
                      <w:numId w:val="39"/>
                    </w:numPr>
                    <w:spacing w:before="120"/>
                    <w:ind w:left="187" w:hanging="187"/>
                    <w:rPr>
                      <w:rFonts w:eastAsia="Times New Roman" w:cs="Arial"/>
                      <w:color w:val="auto"/>
                      <w:sz w:val="18"/>
                      <w:szCs w:val="18"/>
                    </w:rPr>
                  </w:pPr>
                  <w:r w:rsidRPr="000177CE">
                    <w:rPr>
                      <w:rFonts w:eastAsia="Times New Roman" w:cs="Arial"/>
                      <w:color w:val="auto"/>
                      <w:sz w:val="18"/>
                      <w:szCs w:val="18"/>
                    </w:rPr>
                    <w:t>Juvenile Court Defense, Including Criminal Matters</w:t>
                  </w:r>
                </w:p>
                <w:p w14:paraId="44F324E0" w14:textId="77777777" w:rsidR="00226F23" w:rsidRPr="000177CE" w:rsidRDefault="00226F23" w:rsidP="000F6594">
                  <w:pPr>
                    <w:framePr w:hSpace="187" w:vSpace="144" w:wrap="around" w:vAnchor="page" w:hAnchor="page" w:y="252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Name Change</w:t>
                  </w:r>
                </w:p>
                <w:p w14:paraId="3EDA879B" w14:textId="77777777" w:rsidR="00226F23" w:rsidRPr="000177CE" w:rsidRDefault="00226F23" w:rsidP="000F6594">
                  <w:pPr>
                    <w:framePr w:hSpace="187" w:vSpace="144" w:wrap="around" w:vAnchor="page" w:hAnchor="page" w:y="252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Parental Responsibility Matters</w:t>
                  </w:r>
                </w:p>
                <w:p w14:paraId="394477FD" w14:textId="6091242B" w:rsidR="00226F23" w:rsidRPr="000177CE" w:rsidRDefault="00226F23" w:rsidP="000F6594">
                  <w:pPr>
                    <w:framePr w:hSpace="187" w:vSpace="144" w:wrap="around" w:vAnchor="page" w:hAnchor="page" w:y="2521"/>
                    <w:numPr>
                      <w:ilvl w:val="0"/>
                      <w:numId w:val="39"/>
                    </w:numPr>
                    <w:spacing w:before="120"/>
                    <w:ind w:left="187" w:hanging="187"/>
                    <w:rPr>
                      <w:rFonts w:eastAsia="Times New Roman" w:cs="Arial"/>
                      <w:color w:val="auto"/>
                      <w:sz w:val="18"/>
                      <w:szCs w:val="18"/>
                    </w:rPr>
                  </w:pPr>
                  <w:r w:rsidRPr="000177CE">
                    <w:rPr>
                      <w:rFonts w:eastAsia="Times New Roman" w:cs="Arial"/>
                      <w:color w:val="auto"/>
                      <w:sz w:val="18"/>
                      <w:szCs w:val="18"/>
                    </w:rPr>
                    <w:t>Personal Property Protection</w:t>
                  </w:r>
                </w:p>
              </w:tc>
              <w:tc>
                <w:tcPr>
                  <w:tcW w:w="1872" w:type="dxa"/>
                  <w:tcBorders>
                    <w:top w:val="nil"/>
                    <w:left w:val="nil"/>
                    <w:bottom w:val="nil"/>
                    <w:right w:val="single" w:sz="8" w:space="0" w:color="auto"/>
                  </w:tcBorders>
                  <w:shd w:val="clear" w:color="auto" w:fill="FFFFFF"/>
                </w:tcPr>
                <w:p w14:paraId="3B255DD0" w14:textId="77777777" w:rsidR="00226F23" w:rsidRDefault="00226F23" w:rsidP="000F6594">
                  <w:pPr>
                    <w:framePr w:hSpace="187" w:vSpace="144" w:wrap="around" w:vAnchor="page" w:hAnchor="page" w:y="2521"/>
                    <w:numPr>
                      <w:ilvl w:val="0"/>
                      <w:numId w:val="39"/>
                    </w:numPr>
                    <w:spacing w:before="120"/>
                    <w:ind w:left="187" w:right="-92" w:hanging="187"/>
                    <w:rPr>
                      <w:rFonts w:eastAsia="Times New Roman" w:cs="Arial"/>
                      <w:color w:val="auto"/>
                      <w:sz w:val="18"/>
                      <w:szCs w:val="18"/>
                    </w:rPr>
                  </w:pPr>
                  <w:r>
                    <w:rPr>
                      <w:rFonts w:eastAsia="Times New Roman" w:cs="Arial"/>
                      <w:color w:val="auto"/>
                      <w:sz w:val="18"/>
                      <w:szCs w:val="18"/>
                    </w:rPr>
                    <w:t>Prenuptial Agreement</w:t>
                  </w:r>
                </w:p>
                <w:p w14:paraId="238CC663" w14:textId="77777777" w:rsidR="00226F23" w:rsidRPr="000177CE" w:rsidRDefault="00226F23" w:rsidP="000F6594">
                  <w:pPr>
                    <w:framePr w:hSpace="187" w:vSpace="144" w:wrap="around" w:vAnchor="page" w:hAnchor="page" w:y="2521"/>
                    <w:numPr>
                      <w:ilvl w:val="0"/>
                      <w:numId w:val="39"/>
                    </w:numPr>
                    <w:ind w:left="187" w:right="-86" w:hanging="187"/>
                    <w:rPr>
                      <w:rFonts w:eastAsia="Times New Roman" w:cs="Arial"/>
                      <w:color w:val="auto"/>
                      <w:sz w:val="18"/>
                      <w:szCs w:val="18"/>
                    </w:rPr>
                  </w:pPr>
                  <w:r w:rsidRPr="000177CE">
                    <w:rPr>
                      <w:rFonts w:eastAsia="Times New Roman" w:cs="Arial"/>
                      <w:color w:val="auto"/>
                      <w:sz w:val="18"/>
                      <w:szCs w:val="18"/>
                    </w:rPr>
                    <w:t xml:space="preserve">Protection from </w:t>
                  </w:r>
                  <w:r w:rsidRPr="000177CE">
                    <w:rPr>
                      <w:rFonts w:eastAsia="Times New Roman" w:cs="Arial"/>
                      <w:color w:val="auto"/>
                      <w:sz w:val="18"/>
                      <w:szCs w:val="18"/>
                    </w:rPr>
                    <w:br/>
                    <w:t>Domestic Violence</w:t>
                  </w:r>
                </w:p>
                <w:p w14:paraId="6AA384ED" w14:textId="77777777" w:rsidR="00226F23" w:rsidRDefault="00226F23" w:rsidP="000F6594">
                  <w:pPr>
                    <w:framePr w:hSpace="187" w:vSpace="144" w:wrap="around" w:vAnchor="page" w:hAnchor="page" w:y="2521"/>
                    <w:numPr>
                      <w:ilvl w:val="0"/>
                      <w:numId w:val="39"/>
                    </w:numPr>
                    <w:ind w:left="187" w:right="-78" w:hanging="187"/>
                    <w:rPr>
                      <w:rFonts w:eastAsia="Times New Roman" w:cs="Arial"/>
                      <w:b/>
                      <w:bCs/>
                      <w:color w:val="0070C0"/>
                      <w:sz w:val="18"/>
                      <w:szCs w:val="18"/>
                    </w:rPr>
                  </w:pPr>
                  <w:r>
                    <w:rPr>
                      <w:rFonts w:eastAsia="Times New Roman" w:cs="Arial"/>
                      <w:color w:val="auto"/>
                      <w:sz w:val="18"/>
                      <w:szCs w:val="18"/>
                    </w:rPr>
                    <w:t>Reproductive Assistance Law (20 hours)</w:t>
                  </w:r>
                </w:p>
                <w:p w14:paraId="1E2F6472" w14:textId="77777777" w:rsidR="00226F23" w:rsidRPr="00B41067" w:rsidRDefault="00226F23" w:rsidP="000F6594">
                  <w:pPr>
                    <w:framePr w:hSpace="187" w:vSpace="144" w:wrap="around" w:vAnchor="page" w:hAnchor="page" w:y="2521"/>
                    <w:numPr>
                      <w:ilvl w:val="0"/>
                      <w:numId w:val="39"/>
                    </w:numPr>
                    <w:ind w:left="187" w:right="-115" w:hanging="187"/>
                    <w:rPr>
                      <w:rFonts w:eastAsia="Times New Roman" w:cs="Arial"/>
                      <w:b/>
                      <w:bCs/>
                      <w:color w:val="0070C0"/>
                      <w:sz w:val="18"/>
                      <w:szCs w:val="18"/>
                    </w:rPr>
                  </w:pPr>
                  <w:r w:rsidRPr="00B41067">
                    <w:rPr>
                      <w:rFonts w:eastAsia="Times New Roman" w:cs="Arial"/>
                      <w:b/>
                      <w:bCs/>
                      <w:color w:val="0070C0"/>
                      <w:sz w:val="18"/>
                      <w:szCs w:val="18"/>
                    </w:rPr>
                    <w:t>Review of ANY Personal Legal Document</w:t>
                  </w:r>
                </w:p>
                <w:p w14:paraId="12BBF529" w14:textId="1B2D35EB" w:rsidR="00226F23" w:rsidRDefault="00226F23" w:rsidP="000F6594">
                  <w:pPr>
                    <w:framePr w:hSpace="187" w:vSpace="144" w:wrap="around" w:vAnchor="page" w:hAnchor="page" w:y="2521"/>
                    <w:numPr>
                      <w:ilvl w:val="0"/>
                      <w:numId w:val="39"/>
                    </w:numPr>
                    <w:spacing w:before="120"/>
                    <w:ind w:left="187" w:right="-92" w:hanging="187"/>
                    <w:rPr>
                      <w:rFonts w:eastAsia="Times New Roman" w:cs="Arial"/>
                      <w:color w:val="auto"/>
                      <w:sz w:val="18"/>
                      <w:szCs w:val="18"/>
                    </w:rPr>
                  </w:pPr>
                  <w:r w:rsidRPr="000177CE">
                    <w:rPr>
                      <w:rFonts w:eastAsia="Times New Roman" w:cs="Arial"/>
                      <w:color w:val="auto"/>
                      <w:sz w:val="18"/>
                      <w:szCs w:val="18"/>
                    </w:rPr>
                    <w:t>School Hearings</w:t>
                  </w:r>
                </w:p>
              </w:tc>
              <w:tc>
                <w:tcPr>
                  <w:tcW w:w="1872" w:type="dxa"/>
                  <w:tcBorders>
                    <w:top w:val="nil"/>
                    <w:left w:val="nil"/>
                    <w:bottom w:val="nil"/>
                    <w:right w:val="single" w:sz="8" w:space="0" w:color="75787B"/>
                  </w:tcBorders>
                  <w:shd w:val="clear" w:color="auto" w:fill="FFFFFF"/>
                </w:tcPr>
                <w:p w14:paraId="4FB8EDFA" w14:textId="307A3D4E" w:rsidR="00226F23" w:rsidRPr="000177CE" w:rsidRDefault="00226F23" w:rsidP="000F6594">
                  <w:pPr>
                    <w:framePr w:hSpace="187" w:vSpace="144" w:wrap="around" w:vAnchor="page" w:hAnchor="page" w:y="2521"/>
                    <w:ind w:firstLineChars="100" w:firstLine="180"/>
                    <w:rPr>
                      <w:rFonts w:ascii="Calibri" w:eastAsia="Times New Roman" w:hAnsi="Calibri" w:cs="Calibri"/>
                      <w:color w:val="auto"/>
                      <w:sz w:val="18"/>
                      <w:szCs w:val="18"/>
                    </w:rPr>
                  </w:pPr>
                  <w:r w:rsidRPr="000177CE">
                    <w:rPr>
                      <w:rFonts w:ascii="Calibri" w:eastAsia="Times New Roman" w:hAnsi="Calibri" w:cs="Calibri"/>
                      <w:color w:val="auto"/>
                      <w:sz w:val="18"/>
                      <w:szCs w:val="18"/>
                    </w:rPr>
                    <w:t> </w:t>
                  </w:r>
                </w:p>
              </w:tc>
              <w:tc>
                <w:tcPr>
                  <w:tcW w:w="1872" w:type="dxa"/>
                  <w:tcBorders>
                    <w:top w:val="nil"/>
                    <w:left w:val="nil"/>
                    <w:bottom w:val="nil"/>
                    <w:right w:val="single" w:sz="8" w:space="0" w:color="auto"/>
                  </w:tcBorders>
                  <w:shd w:val="clear" w:color="auto" w:fill="FFFFFF"/>
                </w:tcPr>
                <w:p w14:paraId="048E5F9F" w14:textId="5C8EB75F" w:rsidR="00226F23" w:rsidRPr="000177CE" w:rsidRDefault="00226F23" w:rsidP="000F6594">
                  <w:pPr>
                    <w:framePr w:hSpace="187" w:vSpace="144" w:wrap="around" w:vAnchor="page" w:hAnchor="page" w:y="2521"/>
                    <w:ind w:firstLineChars="100" w:firstLine="180"/>
                    <w:rPr>
                      <w:rFonts w:ascii="Calibri" w:eastAsia="Times New Roman" w:hAnsi="Calibri" w:cs="Calibri"/>
                      <w:color w:val="auto"/>
                      <w:sz w:val="18"/>
                      <w:szCs w:val="18"/>
                    </w:rPr>
                  </w:pPr>
                  <w:r w:rsidRPr="000177CE">
                    <w:rPr>
                      <w:rFonts w:ascii="Calibri" w:eastAsia="Times New Roman" w:hAnsi="Calibri" w:cs="Calibri"/>
                      <w:color w:val="auto"/>
                      <w:sz w:val="18"/>
                      <w:szCs w:val="18"/>
                    </w:rPr>
                    <w:t> </w:t>
                  </w:r>
                </w:p>
              </w:tc>
            </w:tr>
            <w:tr w:rsidR="00B41067" w:rsidRPr="004F7670" w14:paraId="30CB0E9C" w14:textId="77777777" w:rsidTr="00862FF0">
              <w:trPr>
                <w:trHeight w:val="900"/>
              </w:trPr>
              <w:tc>
                <w:tcPr>
                  <w:tcW w:w="1244" w:type="dxa"/>
                  <w:tcBorders>
                    <w:top w:val="nil"/>
                    <w:left w:val="single" w:sz="8" w:space="0" w:color="auto"/>
                    <w:bottom w:val="nil"/>
                    <w:right w:val="single" w:sz="8" w:space="0" w:color="0070C0"/>
                  </w:tcBorders>
                  <w:shd w:val="clear" w:color="000000" w:fill="0061A0"/>
                  <w:vAlign w:val="center"/>
                  <w:hideMark/>
                </w:tcPr>
                <w:p w14:paraId="6D3F56C6" w14:textId="77777777" w:rsidR="00B41067" w:rsidRPr="004F7670" w:rsidRDefault="00B41067" w:rsidP="000F6594">
                  <w:pPr>
                    <w:framePr w:hSpace="187" w:vSpace="144" w:wrap="around" w:vAnchor="page" w:hAnchor="page" w:y="2521"/>
                    <w:rPr>
                      <w:rFonts w:eastAsia="Times New Roman" w:cs="Arial"/>
                      <w:b/>
                      <w:bCs/>
                      <w:color w:val="FFFFFF"/>
                      <w:sz w:val="18"/>
                      <w:szCs w:val="18"/>
                    </w:rPr>
                  </w:pPr>
                  <w:r w:rsidRPr="004F7670">
                    <w:rPr>
                      <w:rFonts w:eastAsia="Times New Roman" w:cs="Arial"/>
                      <w:b/>
                      <w:bCs/>
                      <w:color w:val="FFFFFF"/>
                      <w:sz w:val="18"/>
                      <w:szCs w:val="18"/>
                    </w:rPr>
                    <w:t>Elder-Care Issues</w:t>
                  </w:r>
                </w:p>
              </w:tc>
              <w:tc>
                <w:tcPr>
                  <w:tcW w:w="1872" w:type="dxa"/>
                  <w:tcBorders>
                    <w:top w:val="nil"/>
                    <w:left w:val="nil"/>
                    <w:bottom w:val="nil"/>
                    <w:right w:val="single" w:sz="8" w:space="0" w:color="75787B"/>
                  </w:tcBorders>
                  <w:shd w:val="clear" w:color="auto" w:fill="F2F2F2"/>
                  <w:hideMark/>
                </w:tcPr>
                <w:p w14:paraId="31F0E6FC" w14:textId="77777777" w:rsidR="00B41067" w:rsidRPr="00B41067" w:rsidRDefault="00B41067" w:rsidP="000F6594">
                  <w:pPr>
                    <w:framePr w:hSpace="187" w:vSpace="144" w:wrap="around" w:vAnchor="page" w:hAnchor="page" w:y="2521"/>
                    <w:spacing w:before="120"/>
                    <w:ind w:right="-108"/>
                    <w:rPr>
                      <w:rFonts w:eastAsia="Times New Roman" w:cs="Arial"/>
                      <w:b/>
                      <w:bCs/>
                      <w:color w:val="0070C0"/>
                      <w:sz w:val="18"/>
                      <w:szCs w:val="18"/>
                    </w:rPr>
                  </w:pPr>
                  <w:r w:rsidRPr="00B41067">
                    <w:rPr>
                      <w:rFonts w:eastAsia="Times New Roman" w:cs="Arial"/>
                      <w:b/>
                      <w:bCs/>
                      <w:color w:val="0070C0"/>
                      <w:sz w:val="18"/>
                      <w:szCs w:val="18"/>
                    </w:rPr>
                    <w:t>Consultation &amp; Document Review for your parents:</w:t>
                  </w:r>
                </w:p>
                <w:p w14:paraId="01DA3189" w14:textId="77777777" w:rsidR="00B41067" w:rsidRPr="00B41067" w:rsidRDefault="00B41067" w:rsidP="000F6594">
                  <w:pPr>
                    <w:framePr w:hSpace="187" w:vSpace="144" w:wrap="around" w:vAnchor="page" w:hAnchor="page" w:y="2521"/>
                    <w:numPr>
                      <w:ilvl w:val="0"/>
                      <w:numId w:val="39"/>
                    </w:numPr>
                    <w:ind w:left="187" w:right="-115" w:hanging="187"/>
                    <w:rPr>
                      <w:rFonts w:eastAsia="Times New Roman" w:cs="Arial"/>
                      <w:b/>
                      <w:bCs/>
                      <w:color w:val="0070C0"/>
                      <w:sz w:val="18"/>
                      <w:szCs w:val="18"/>
                    </w:rPr>
                  </w:pPr>
                  <w:r w:rsidRPr="00B41067">
                    <w:rPr>
                      <w:rFonts w:eastAsia="Times New Roman" w:cs="Arial"/>
                      <w:b/>
                      <w:bCs/>
                      <w:color w:val="0070C0"/>
                      <w:sz w:val="18"/>
                      <w:szCs w:val="18"/>
                    </w:rPr>
                    <w:t>Deeds</w:t>
                  </w:r>
                </w:p>
                <w:p w14:paraId="2AAAFC09" w14:textId="77777777" w:rsidR="00B41067" w:rsidRPr="000F440E" w:rsidRDefault="00B41067" w:rsidP="000F6594">
                  <w:pPr>
                    <w:framePr w:hSpace="187" w:vSpace="144" w:wrap="around" w:vAnchor="page" w:hAnchor="page" w:y="2521"/>
                    <w:numPr>
                      <w:ilvl w:val="0"/>
                      <w:numId w:val="39"/>
                    </w:numPr>
                    <w:spacing w:after="120"/>
                    <w:ind w:left="187" w:right="-115" w:hanging="187"/>
                    <w:rPr>
                      <w:rFonts w:eastAsia="Times New Roman" w:cs="Arial"/>
                      <w:sz w:val="18"/>
                      <w:szCs w:val="18"/>
                    </w:rPr>
                  </w:pPr>
                  <w:r w:rsidRPr="00B41067">
                    <w:rPr>
                      <w:rFonts w:eastAsia="Times New Roman" w:cs="Arial"/>
                      <w:b/>
                      <w:bCs/>
                      <w:color w:val="0070C0"/>
                      <w:sz w:val="18"/>
                      <w:szCs w:val="18"/>
                    </w:rPr>
                    <w:t>Leases</w:t>
                  </w:r>
                </w:p>
              </w:tc>
              <w:tc>
                <w:tcPr>
                  <w:tcW w:w="1872" w:type="dxa"/>
                  <w:tcBorders>
                    <w:top w:val="nil"/>
                    <w:left w:val="nil"/>
                    <w:bottom w:val="nil"/>
                    <w:right w:val="single" w:sz="8" w:space="0" w:color="75787B"/>
                  </w:tcBorders>
                  <w:shd w:val="clear" w:color="auto" w:fill="F2F2F2"/>
                  <w:hideMark/>
                </w:tcPr>
                <w:p w14:paraId="7C939FA3" w14:textId="77777777" w:rsidR="00B41067" w:rsidRPr="00B41067" w:rsidRDefault="00B41067" w:rsidP="000F6594">
                  <w:pPr>
                    <w:framePr w:hSpace="187" w:vSpace="144" w:wrap="around" w:vAnchor="page" w:hAnchor="page" w:y="2521"/>
                    <w:numPr>
                      <w:ilvl w:val="0"/>
                      <w:numId w:val="39"/>
                    </w:numPr>
                    <w:spacing w:before="120"/>
                    <w:ind w:left="187" w:right="-115" w:hanging="187"/>
                    <w:rPr>
                      <w:rFonts w:eastAsia="Times New Roman" w:cs="Arial"/>
                      <w:b/>
                      <w:bCs/>
                      <w:color w:val="0070C0"/>
                      <w:sz w:val="18"/>
                      <w:szCs w:val="18"/>
                    </w:rPr>
                  </w:pPr>
                  <w:r w:rsidRPr="00B41067">
                    <w:rPr>
                      <w:rFonts w:eastAsia="Times New Roman" w:cs="Arial"/>
                      <w:b/>
                      <w:bCs/>
                      <w:color w:val="0070C0"/>
                      <w:sz w:val="18"/>
                      <w:szCs w:val="18"/>
                    </w:rPr>
                    <w:t>Medicaid</w:t>
                  </w:r>
                </w:p>
                <w:p w14:paraId="4660342A" w14:textId="77777777" w:rsidR="00B41067" w:rsidRPr="00B41067" w:rsidRDefault="00B41067" w:rsidP="000F6594">
                  <w:pPr>
                    <w:framePr w:hSpace="187" w:vSpace="144" w:wrap="around" w:vAnchor="page" w:hAnchor="page" w:y="2521"/>
                    <w:numPr>
                      <w:ilvl w:val="0"/>
                      <w:numId w:val="39"/>
                    </w:numPr>
                    <w:ind w:left="187" w:right="-115" w:hanging="187"/>
                    <w:rPr>
                      <w:rFonts w:eastAsia="Times New Roman" w:cs="Arial"/>
                      <w:b/>
                      <w:bCs/>
                      <w:color w:val="0070C0"/>
                      <w:sz w:val="18"/>
                      <w:szCs w:val="18"/>
                    </w:rPr>
                  </w:pPr>
                  <w:r w:rsidRPr="00B41067">
                    <w:rPr>
                      <w:rFonts w:eastAsia="Times New Roman" w:cs="Arial"/>
                      <w:b/>
                      <w:bCs/>
                      <w:color w:val="0070C0"/>
                      <w:sz w:val="18"/>
                      <w:szCs w:val="18"/>
                    </w:rPr>
                    <w:t>Medicare</w:t>
                  </w:r>
                </w:p>
                <w:p w14:paraId="73BE0426" w14:textId="77777777" w:rsidR="00B41067" w:rsidRPr="00B41067" w:rsidRDefault="00B41067" w:rsidP="000F6594">
                  <w:pPr>
                    <w:framePr w:hSpace="187" w:vSpace="144" w:wrap="around" w:vAnchor="page" w:hAnchor="page" w:y="2521"/>
                    <w:numPr>
                      <w:ilvl w:val="0"/>
                      <w:numId w:val="39"/>
                    </w:numPr>
                    <w:ind w:left="187" w:right="-115" w:hanging="187"/>
                    <w:rPr>
                      <w:rFonts w:eastAsia="Times New Roman" w:cs="Arial"/>
                      <w:b/>
                      <w:bCs/>
                      <w:color w:val="0070C0"/>
                      <w:sz w:val="18"/>
                      <w:szCs w:val="18"/>
                    </w:rPr>
                  </w:pPr>
                  <w:r w:rsidRPr="00B41067">
                    <w:rPr>
                      <w:rFonts w:eastAsia="Times New Roman" w:cs="Arial"/>
                      <w:b/>
                      <w:bCs/>
                      <w:color w:val="0070C0"/>
                      <w:sz w:val="18"/>
                      <w:szCs w:val="18"/>
                    </w:rPr>
                    <w:t>Notes</w:t>
                  </w:r>
                </w:p>
                <w:p w14:paraId="5BB21E4A" w14:textId="77777777" w:rsidR="00B41067" w:rsidRPr="000F440E" w:rsidRDefault="00B41067" w:rsidP="000F6594">
                  <w:pPr>
                    <w:framePr w:hSpace="187" w:vSpace="144" w:wrap="around" w:vAnchor="page" w:hAnchor="page" w:y="2521"/>
                    <w:numPr>
                      <w:ilvl w:val="0"/>
                      <w:numId w:val="39"/>
                    </w:numPr>
                    <w:spacing w:after="120"/>
                    <w:ind w:left="187" w:right="-115" w:hanging="187"/>
                    <w:rPr>
                      <w:rFonts w:eastAsia="Times New Roman" w:cs="Arial"/>
                      <w:color w:val="auto"/>
                      <w:sz w:val="18"/>
                      <w:szCs w:val="18"/>
                    </w:rPr>
                  </w:pPr>
                  <w:r w:rsidRPr="00B41067">
                    <w:rPr>
                      <w:rFonts w:eastAsia="Times New Roman" w:cs="Arial"/>
                      <w:b/>
                      <w:bCs/>
                      <w:color w:val="0070C0"/>
                      <w:sz w:val="18"/>
                      <w:szCs w:val="18"/>
                    </w:rPr>
                    <w:t>Nursing Home Agreements</w:t>
                  </w:r>
                </w:p>
              </w:tc>
              <w:tc>
                <w:tcPr>
                  <w:tcW w:w="1872" w:type="dxa"/>
                  <w:tcBorders>
                    <w:top w:val="nil"/>
                    <w:left w:val="nil"/>
                    <w:bottom w:val="nil"/>
                    <w:right w:val="single" w:sz="8" w:space="0" w:color="auto"/>
                  </w:tcBorders>
                  <w:shd w:val="clear" w:color="auto" w:fill="F2F2F2"/>
                  <w:hideMark/>
                </w:tcPr>
                <w:p w14:paraId="5B40D9B8" w14:textId="77777777" w:rsidR="00B41067" w:rsidRPr="00B41067" w:rsidRDefault="00B41067" w:rsidP="000F6594">
                  <w:pPr>
                    <w:framePr w:hSpace="187" w:vSpace="144" w:wrap="around" w:vAnchor="page" w:hAnchor="page" w:y="2521"/>
                    <w:numPr>
                      <w:ilvl w:val="0"/>
                      <w:numId w:val="39"/>
                    </w:numPr>
                    <w:spacing w:before="120"/>
                    <w:ind w:left="187" w:right="-115" w:hanging="187"/>
                    <w:rPr>
                      <w:rFonts w:eastAsia="Times New Roman" w:cs="Arial"/>
                      <w:b/>
                      <w:bCs/>
                      <w:color w:val="0070C0"/>
                      <w:sz w:val="18"/>
                      <w:szCs w:val="18"/>
                    </w:rPr>
                  </w:pPr>
                  <w:r w:rsidRPr="00B41067">
                    <w:rPr>
                      <w:rFonts w:eastAsia="Times New Roman" w:cs="Arial"/>
                      <w:b/>
                      <w:bCs/>
                      <w:color w:val="0070C0"/>
                      <w:sz w:val="18"/>
                      <w:szCs w:val="18"/>
                    </w:rPr>
                    <w:t>Powers of Attorney</w:t>
                  </w:r>
                </w:p>
                <w:p w14:paraId="61ED43B4" w14:textId="77777777" w:rsidR="00B41067" w:rsidRPr="00B41067" w:rsidRDefault="00B41067" w:rsidP="000F6594">
                  <w:pPr>
                    <w:framePr w:hSpace="187" w:vSpace="144" w:wrap="around" w:vAnchor="page" w:hAnchor="page" w:y="2521"/>
                    <w:numPr>
                      <w:ilvl w:val="0"/>
                      <w:numId w:val="39"/>
                    </w:numPr>
                    <w:ind w:left="187" w:right="-78" w:hanging="187"/>
                    <w:rPr>
                      <w:rFonts w:eastAsia="Times New Roman" w:cs="Arial"/>
                      <w:b/>
                      <w:bCs/>
                      <w:color w:val="0070C0"/>
                      <w:sz w:val="18"/>
                      <w:szCs w:val="18"/>
                    </w:rPr>
                  </w:pPr>
                  <w:r w:rsidRPr="00B41067">
                    <w:rPr>
                      <w:rFonts w:eastAsia="Times New Roman" w:cs="Arial"/>
                      <w:b/>
                      <w:bCs/>
                      <w:color w:val="0070C0"/>
                      <w:sz w:val="18"/>
                      <w:szCs w:val="18"/>
                    </w:rPr>
                    <w:t>Prescription Plans</w:t>
                  </w:r>
                </w:p>
                <w:p w14:paraId="664B44C1" w14:textId="77777777" w:rsidR="00B41067" w:rsidRPr="000F440E" w:rsidRDefault="00B41067" w:rsidP="000F6594">
                  <w:pPr>
                    <w:framePr w:hSpace="187" w:vSpace="144" w:wrap="around" w:vAnchor="page" w:hAnchor="page" w:y="2521"/>
                    <w:numPr>
                      <w:ilvl w:val="0"/>
                      <w:numId w:val="39"/>
                    </w:numPr>
                    <w:spacing w:after="120"/>
                    <w:ind w:left="187" w:right="-115" w:hanging="187"/>
                    <w:rPr>
                      <w:rFonts w:eastAsia="Times New Roman" w:cs="Arial"/>
                      <w:color w:val="auto"/>
                      <w:sz w:val="18"/>
                      <w:szCs w:val="18"/>
                    </w:rPr>
                  </w:pPr>
                  <w:r w:rsidRPr="00B41067">
                    <w:rPr>
                      <w:rFonts w:eastAsia="Times New Roman" w:cs="Arial"/>
                      <w:b/>
                      <w:bCs/>
                      <w:color w:val="0070C0"/>
                      <w:sz w:val="18"/>
                      <w:szCs w:val="18"/>
                    </w:rPr>
                    <w:t>Wills</w:t>
                  </w:r>
                </w:p>
              </w:tc>
              <w:tc>
                <w:tcPr>
                  <w:tcW w:w="1872" w:type="dxa"/>
                  <w:tcBorders>
                    <w:top w:val="nil"/>
                    <w:left w:val="nil"/>
                    <w:bottom w:val="nil"/>
                    <w:right w:val="single" w:sz="8" w:space="0" w:color="75787B"/>
                  </w:tcBorders>
                  <w:shd w:val="clear" w:color="auto" w:fill="F2F2F2"/>
                  <w:hideMark/>
                </w:tcPr>
                <w:p w14:paraId="70997D52" w14:textId="77777777" w:rsidR="00B41067" w:rsidRPr="000F440E" w:rsidRDefault="00B41067" w:rsidP="000F6594">
                  <w:pPr>
                    <w:framePr w:hSpace="187" w:vSpace="144" w:wrap="around" w:vAnchor="page" w:hAnchor="page" w:y="2521"/>
                    <w:rPr>
                      <w:rFonts w:eastAsia="Times New Roman" w:cs="Arial"/>
                      <w:sz w:val="18"/>
                      <w:szCs w:val="18"/>
                    </w:rPr>
                  </w:pPr>
                  <w:r w:rsidRPr="000F440E">
                    <w:rPr>
                      <w:rFonts w:eastAsia="Times New Roman" w:cs="Arial"/>
                      <w:sz w:val="18"/>
                      <w:szCs w:val="18"/>
                    </w:rPr>
                    <w:t> </w:t>
                  </w:r>
                </w:p>
              </w:tc>
              <w:tc>
                <w:tcPr>
                  <w:tcW w:w="1872" w:type="dxa"/>
                  <w:tcBorders>
                    <w:top w:val="nil"/>
                    <w:left w:val="nil"/>
                    <w:bottom w:val="nil"/>
                    <w:right w:val="single" w:sz="8" w:space="0" w:color="auto"/>
                  </w:tcBorders>
                  <w:shd w:val="clear" w:color="auto" w:fill="F2F2F2"/>
                  <w:hideMark/>
                </w:tcPr>
                <w:p w14:paraId="4B69B17E" w14:textId="77777777" w:rsidR="00B41067" w:rsidRPr="000F440E" w:rsidRDefault="00B41067" w:rsidP="000F6594">
                  <w:pPr>
                    <w:framePr w:hSpace="187" w:vSpace="144" w:wrap="around" w:vAnchor="page" w:hAnchor="page" w:y="2521"/>
                    <w:ind w:firstLineChars="100" w:firstLine="180"/>
                    <w:rPr>
                      <w:rFonts w:ascii="Calibri" w:eastAsia="Times New Roman" w:hAnsi="Calibri" w:cs="Calibri"/>
                      <w:color w:val="auto"/>
                      <w:sz w:val="18"/>
                      <w:szCs w:val="18"/>
                    </w:rPr>
                  </w:pPr>
                  <w:r w:rsidRPr="000F440E">
                    <w:rPr>
                      <w:rFonts w:ascii="Calibri" w:eastAsia="Times New Roman" w:hAnsi="Calibri" w:cs="Calibri"/>
                      <w:color w:val="auto"/>
                      <w:sz w:val="18"/>
                      <w:szCs w:val="18"/>
                    </w:rPr>
                    <w:t> </w:t>
                  </w:r>
                </w:p>
              </w:tc>
            </w:tr>
            <w:tr w:rsidR="00B41067" w:rsidRPr="004F7670" w14:paraId="5AA39143" w14:textId="77777777" w:rsidTr="00862FF0">
              <w:trPr>
                <w:trHeight w:val="720"/>
              </w:trPr>
              <w:tc>
                <w:tcPr>
                  <w:tcW w:w="1244" w:type="dxa"/>
                  <w:tcBorders>
                    <w:top w:val="nil"/>
                    <w:left w:val="single" w:sz="8" w:space="0" w:color="auto"/>
                    <w:bottom w:val="nil"/>
                    <w:right w:val="single" w:sz="8" w:space="0" w:color="0070C0"/>
                  </w:tcBorders>
                  <w:shd w:val="clear" w:color="000000" w:fill="0061A0"/>
                  <w:vAlign w:val="center"/>
                  <w:hideMark/>
                </w:tcPr>
                <w:p w14:paraId="78FC365C" w14:textId="77777777" w:rsidR="00B41067" w:rsidRPr="004F7670" w:rsidRDefault="00B41067" w:rsidP="000F6594">
                  <w:pPr>
                    <w:framePr w:hSpace="187" w:vSpace="144" w:wrap="around" w:vAnchor="page" w:hAnchor="page" w:y="2521"/>
                    <w:rPr>
                      <w:rFonts w:eastAsia="Times New Roman" w:cs="Arial"/>
                      <w:b/>
                      <w:bCs/>
                      <w:color w:val="FFFFFF"/>
                      <w:sz w:val="18"/>
                      <w:szCs w:val="18"/>
                    </w:rPr>
                  </w:pPr>
                  <w:r w:rsidRPr="004F7670">
                    <w:rPr>
                      <w:rFonts w:eastAsia="Times New Roman" w:cs="Arial"/>
                      <w:b/>
                      <w:bCs/>
                      <w:color w:val="FFFFFF"/>
                      <w:sz w:val="18"/>
                      <w:szCs w:val="18"/>
                    </w:rPr>
                    <w:t>Vehicle &amp; Driving</w:t>
                  </w:r>
                </w:p>
              </w:tc>
              <w:tc>
                <w:tcPr>
                  <w:tcW w:w="1872" w:type="dxa"/>
                  <w:tcBorders>
                    <w:top w:val="nil"/>
                    <w:left w:val="nil"/>
                    <w:bottom w:val="nil"/>
                    <w:right w:val="single" w:sz="8" w:space="0" w:color="75787B"/>
                  </w:tcBorders>
                  <w:shd w:val="clear" w:color="auto" w:fill="FFFFFF"/>
                  <w:hideMark/>
                </w:tcPr>
                <w:p w14:paraId="7EBE5065" w14:textId="77777777" w:rsidR="00B41067" w:rsidRPr="000F440E" w:rsidRDefault="00B41067" w:rsidP="000F6594">
                  <w:pPr>
                    <w:framePr w:hSpace="187" w:vSpace="144" w:wrap="around" w:vAnchor="page" w:hAnchor="page" w:y="2521"/>
                    <w:numPr>
                      <w:ilvl w:val="0"/>
                      <w:numId w:val="39"/>
                    </w:numPr>
                    <w:spacing w:before="120"/>
                    <w:ind w:left="187" w:right="-108" w:hanging="187"/>
                    <w:rPr>
                      <w:rFonts w:eastAsia="Times New Roman" w:cs="Arial"/>
                      <w:color w:val="auto"/>
                      <w:sz w:val="18"/>
                      <w:szCs w:val="18"/>
                    </w:rPr>
                  </w:pPr>
                  <w:r w:rsidRPr="000F440E">
                    <w:rPr>
                      <w:rFonts w:eastAsia="Times New Roman" w:cs="Arial"/>
                      <w:color w:val="auto"/>
                      <w:sz w:val="18"/>
                      <w:szCs w:val="18"/>
                    </w:rPr>
                    <w:t>Defense of Traffic Tickets</w:t>
                  </w:r>
                  <w:r w:rsidRPr="000F440E">
                    <w:rPr>
                      <w:rFonts w:eastAsia="Times New Roman" w:cs="Arial"/>
                      <w:color w:val="auto"/>
                      <w:sz w:val="18"/>
                      <w:szCs w:val="18"/>
                      <w:vertAlign w:val="superscript"/>
                    </w:rPr>
                    <w:t>2</w:t>
                  </w:r>
                </w:p>
                <w:p w14:paraId="661F1EF6" w14:textId="77777777" w:rsidR="00B41067" w:rsidRPr="000F440E" w:rsidRDefault="00B41067" w:rsidP="000F6594">
                  <w:pPr>
                    <w:framePr w:hSpace="187" w:vSpace="144" w:wrap="around" w:vAnchor="page" w:hAnchor="page" w:y="2521"/>
                    <w:numPr>
                      <w:ilvl w:val="0"/>
                      <w:numId w:val="39"/>
                    </w:numPr>
                    <w:spacing w:after="120"/>
                    <w:ind w:left="187" w:right="-108" w:hanging="187"/>
                    <w:rPr>
                      <w:rFonts w:eastAsia="Times New Roman" w:cs="Arial"/>
                      <w:color w:val="auto"/>
                      <w:sz w:val="18"/>
                      <w:szCs w:val="18"/>
                    </w:rPr>
                  </w:pPr>
                  <w:r w:rsidRPr="000F440E">
                    <w:rPr>
                      <w:rFonts w:eastAsia="Times New Roman" w:cs="Arial"/>
                      <w:color w:val="auto"/>
                      <w:sz w:val="18"/>
                      <w:szCs w:val="18"/>
                    </w:rPr>
                    <w:t xml:space="preserve">Driving Privileges </w:t>
                  </w:r>
                  <w:r w:rsidRPr="000F440E">
                    <w:rPr>
                      <w:rFonts w:eastAsia="Times New Roman" w:cs="Arial"/>
                      <w:color w:val="auto"/>
                      <w:sz w:val="18"/>
                      <w:szCs w:val="18"/>
                    </w:rPr>
                    <w:br/>
                    <w:t>Restoration</w:t>
                  </w:r>
                </w:p>
              </w:tc>
              <w:tc>
                <w:tcPr>
                  <w:tcW w:w="1872" w:type="dxa"/>
                  <w:tcBorders>
                    <w:top w:val="nil"/>
                    <w:left w:val="nil"/>
                    <w:bottom w:val="nil"/>
                    <w:right w:val="single" w:sz="8" w:space="0" w:color="75787B"/>
                  </w:tcBorders>
                  <w:shd w:val="clear" w:color="auto" w:fill="FFFFFF"/>
                  <w:hideMark/>
                </w:tcPr>
                <w:p w14:paraId="52F3AF57" w14:textId="77777777" w:rsidR="00B41067" w:rsidRPr="000F440E" w:rsidRDefault="00B41067" w:rsidP="000F6594">
                  <w:pPr>
                    <w:framePr w:hSpace="187" w:vSpace="144" w:wrap="around" w:vAnchor="page" w:hAnchor="page" w:y="2521"/>
                    <w:numPr>
                      <w:ilvl w:val="0"/>
                      <w:numId w:val="39"/>
                    </w:numPr>
                    <w:spacing w:before="120"/>
                    <w:ind w:left="187" w:hanging="187"/>
                    <w:rPr>
                      <w:rFonts w:eastAsia="Times New Roman" w:cs="Arial"/>
                      <w:color w:val="auto"/>
                      <w:sz w:val="18"/>
                      <w:szCs w:val="18"/>
                    </w:rPr>
                  </w:pPr>
                  <w:r w:rsidRPr="000F440E">
                    <w:rPr>
                      <w:rFonts w:eastAsia="Times New Roman" w:cs="Arial"/>
                      <w:sz w:val="18"/>
                      <w:szCs w:val="18"/>
                    </w:rPr>
                    <w:t>License Suspension Due</w:t>
                  </w:r>
                  <w:r w:rsidRPr="000F440E">
                    <w:rPr>
                      <w:rFonts w:eastAsia="Times New Roman" w:cs="Arial"/>
                      <w:color w:val="auto"/>
                      <w:sz w:val="18"/>
                      <w:szCs w:val="18"/>
                    </w:rPr>
                    <w:t xml:space="preserve"> to DUI</w:t>
                  </w:r>
                </w:p>
              </w:tc>
              <w:tc>
                <w:tcPr>
                  <w:tcW w:w="1872" w:type="dxa"/>
                  <w:tcBorders>
                    <w:top w:val="nil"/>
                    <w:left w:val="nil"/>
                    <w:bottom w:val="nil"/>
                    <w:right w:val="single" w:sz="8" w:space="0" w:color="auto"/>
                  </w:tcBorders>
                  <w:shd w:val="clear" w:color="auto" w:fill="FFFFFF"/>
                  <w:hideMark/>
                </w:tcPr>
                <w:p w14:paraId="699A6CA0" w14:textId="77777777" w:rsidR="00B41067" w:rsidRPr="000F440E" w:rsidRDefault="00B41067" w:rsidP="000F6594">
                  <w:pPr>
                    <w:framePr w:hSpace="187" w:vSpace="144" w:wrap="around" w:vAnchor="page" w:hAnchor="page" w:y="2521"/>
                    <w:numPr>
                      <w:ilvl w:val="0"/>
                      <w:numId w:val="39"/>
                    </w:numPr>
                    <w:spacing w:before="120"/>
                    <w:ind w:left="187" w:right="-92" w:hanging="187"/>
                    <w:rPr>
                      <w:rFonts w:eastAsia="Times New Roman" w:cs="Arial"/>
                      <w:color w:val="auto"/>
                      <w:sz w:val="18"/>
                      <w:szCs w:val="18"/>
                    </w:rPr>
                  </w:pPr>
                  <w:r w:rsidRPr="000F440E">
                    <w:rPr>
                      <w:rFonts w:eastAsia="Times New Roman" w:cs="Arial"/>
                      <w:color w:val="auto"/>
                      <w:sz w:val="18"/>
                      <w:szCs w:val="18"/>
                    </w:rPr>
                    <w:t>Repossession</w:t>
                  </w:r>
                </w:p>
              </w:tc>
              <w:tc>
                <w:tcPr>
                  <w:tcW w:w="1872" w:type="dxa"/>
                  <w:tcBorders>
                    <w:top w:val="nil"/>
                    <w:left w:val="nil"/>
                    <w:bottom w:val="nil"/>
                    <w:right w:val="single" w:sz="8" w:space="0" w:color="75787B"/>
                  </w:tcBorders>
                  <w:shd w:val="clear" w:color="auto" w:fill="FFFFFF"/>
                  <w:hideMark/>
                </w:tcPr>
                <w:p w14:paraId="64463607" w14:textId="77777777" w:rsidR="00B41067" w:rsidRPr="000F440E" w:rsidRDefault="00B41067" w:rsidP="000F6594">
                  <w:pPr>
                    <w:framePr w:hSpace="187" w:vSpace="144" w:wrap="around" w:vAnchor="page" w:hAnchor="page" w:y="2521"/>
                    <w:ind w:firstLineChars="100" w:firstLine="180"/>
                    <w:rPr>
                      <w:rFonts w:ascii="Calibri" w:eastAsia="Times New Roman" w:hAnsi="Calibri" w:cs="Calibri"/>
                      <w:color w:val="auto"/>
                      <w:sz w:val="18"/>
                      <w:szCs w:val="18"/>
                    </w:rPr>
                  </w:pPr>
                  <w:r w:rsidRPr="000F440E">
                    <w:rPr>
                      <w:rFonts w:ascii="Calibri" w:eastAsia="Times New Roman" w:hAnsi="Calibri" w:cs="Calibri"/>
                      <w:color w:val="auto"/>
                      <w:sz w:val="18"/>
                      <w:szCs w:val="18"/>
                    </w:rPr>
                    <w:t> </w:t>
                  </w:r>
                </w:p>
              </w:tc>
              <w:tc>
                <w:tcPr>
                  <w:tcW w:w="1872" w:type="dxa"/>
                  <w:tcBorders>
                    <w:top w:val="nil"/>
                    <w:left w:val="nil"/>
                    <w:bottom w:val="nil"/>
                    <w:right w:val="single" w:sz="8" w:space="0" w:color="auto"/>
                  </w:tcBorders>
                  <w:shd w:val="clear" w:color="auto" w:fill="FFFFFF"/>
                  <w:hideMark/>
                </w:tcPr>
                <w:p w14:paraId="749386B4" w14:textId="77777777" w:rsidR="00B41067" w:rsidRPr="000F440E" w:rsidRDefault="00B41067" w:rsidP="000F6594">
                  <w:pPr>
                    <w:framePr w:hSpace="187" w:vSpace="144" w:wrap="around" w:vAnchor="page" w:hAnchor="page" w:y="2521"/>
                    <w:ind w:firstLineChars="100" w:firstLine="180"/>
                    <w:rPr>
                      <w:rFonts w:ascii="Calibri" w:eastAsia="Times New Roman" w:hAnsi="Calibri" w:cs="Calibri"/>
                      <w:color w:val="auto"/>
                      <w:sz w:val="18"/>
                      <w:szCs w:val="18"/>
                    </w:rPr>
                  </w:pPr>
                  <w:r w:rsidRPr="000F440E">
                    <w:rPr>
                      <w:rFonts w:ascii="Calibri" w:eastAsia="Times New Roman" w:hAnsi="Calibri" w:cs="Calibri"/>
                      <w:color w:val="auto"/>
                      <w:sz w:val="18"/>
                      <w:szCs w:val="18"/>
                    </w:rPr>
                    <w:t> </w:t>
                  </w:r>
                </w:p>
              </w:tc>
            </w:tr>
            <w:tr w:rsidR="00B41067" w:rsidRPr="004F7670" w14:paraId="094340FC" w14:textId="77777777" w:rsidTr="00862FF0">
              <w:trPr>
                <w:trHeight w:val="480"/>
              </w:trPr>
              <w:tc>
                <w:tcPr>
                  <w:tcW w:w="1244" w:type="dxa"/>
                  <w:tcBorders>
                    <w:top w:val="nil"/>
                    <w:left w:val="single" w:sz="8" w:space="0" w:color="auto"/>
                    <w:bottom w:val="nil"/>
                    <w:right w:val="single" w:sz="8" w:space="0" w:color="0070C0"/>
                  </w:tcBorders>
                  <w:shd w:val="clear" w:color="000000" w:fill="0061A0"/>
                  <w:vAlign w:val="center"/>
                  <w:hideMark/>
                </w:tcPr>
                <w:p w14:paraId="5008AA81" w14:textId="77777777" w:rsidR="00B41067" w:rsidRPr="004F7670" w:rsidRDefault="00B41067" w:rsidP="000F6594">
                  <w:pPr>
                    <w:framePr w:hSpace="187" w:vSpace="144" w:wrap="around" w:vAnchor="page" w:hAnchor="page" w:y="2521"/>
                    <w:rPr>
                      <w:rFonts w:eastAsia="Times New Roman" w:cs="Arial"/>
                      <w:b/>
                      <w:bCs/>
                      <w:color w:val="FFFFFF"/>
                      <w:sz w:val="18"/>
                      <w:szCs w:val="18"/>
                    </w:rPr>
                  </w:pPr>
                  <w:r w:rsidRPr="004F7670">
                    <w:rPr>
                      <w:rFonts w:eastAsia="Times New Roman" w:cs="Arial"/>
                      <w:b/>
                      <w:bCs/>
                      <w:color w:val="FFFFFF"/>
                      <w:sz w:val="18"/>
                      <w:szCs w:val="18"/>
                    </w:rPr>
                    <w:t>E-Services</w:t>
                  </w:r>
                </w:p>
              </w:tc>
              <w:tc>
                <w:tcPr>
                  <w:tcW w:w="1872" w:type="dxa"/>
                  <w:tcBorders>
                    <w:top w:val="nil"/>
                    <w:left w:val="nil"/>
                    <w:bottom w:val="nil"/>
                    <w:right w:val="single" w:sz="8" w:space="0" w:color="75787B"/>
                  </w:tcBorders>
                  <w:shd w:val="clear" w:color="auto" w:fill="F2F2F2"/>
                  <w:hideMark/>
                </w:tcPr>
                <w:p w14:paraId="7781F7AB" w14:textId="77777777" w:rsidR="00B41067" w:rsidRPr="000F440E" w:rsidRDefault="00B41067" w:rsidP="000F6594">
                  <w:pPr>
                    <w:framePr w:hSpace="187" w:vSpace="144" w:wrap="around" w:vAnchor="page" w:hAnchor="page" w:y="2521"/>
                    <w:numPr>
                      <w:ilvl w:val="0"/>
                      <w:numId w:val="39"/>
                    </w:numPr>
                    <w:spacing w:before="120"/>
                    <w:ind w:left="187" w:right="-108" w:hanging="187"/>
                    <w:rPr>
                      <w:rFonts w:eastAsia="Times New Roman" w:cs="Arial"/>
                      <w:color w:val="auto"/>
                      <w:sz w:val="18"/>
                      <w:szCs w:val="18"/>
                    </w:rPr>
                  </w:pPr>
                  <w:r w:rsidRPr="000F440E">
                    <w:rPr>
                      <w:rFonts w:eastAsia="Times New Roman" w:cs="Arial"/>
                      <w:color w:val="auto"/>
                      <w:sz w:val="18"/>
                      <w:szCs w:val="18"/>
                    </w:rPr>
                    <w:t>Attorney Locator</w:t>
                  </w:r>
                </w:p>
                <w:p w14:paraId="50074F09" w14:textId="77777777" w:rsidR="00B41067" w:rsidRDefault="00B41067" w:rsidP="000F6594">
                  <w:pPr>
                    <w:framePr w:hSpace="187" w:vSpace="144" w:wrap="around" w:vAnchor="page" w:hAnchor="page" w:y="2521"/>
                    <w:numPr>
                      <w:ilvl w:val="0"/>
                      <w:numId w:val="39"/>
                    </w:numPr>
                    <w:ind w:left="187" w:right="-115" w:hanging="187"/>
                    <w:rPr>
                      <w:rFonts w:eastAsia="Times New Roman" w:cs="Arial"/>
                      <w:color w:val="auto"/>
                      <w:sz w:val="18"/>
                      <w:szCs w:val="18"/>
                    </w:rPr>
                  </w:pPr>
                  <w:r w:rsidRPr="000F440E">
                    <w:rPr>
                      <w:rFonts w:eastAsia="Times New Roman" w:cs="Arial"/>
                      <w:color w:val="auto"/>
                      <w:sz w:val="18"/>
                      <w:szCs w:val="18"/>
                    </w:rPr>
                    <w:t>Financial Planning</w:t>
                  </w:r>
                </w:p>
                <w:p w14:paraId="436FE61C" w14:textId="77777777" w:rsidR="00B41067" w:rsidRPr="000F440E" w:rsidRDefault="00B41067" w:rsidP="000F6594">
                  <w:pPr>
                    <w:framePr w:hSpace="187" w:vSpace="144" w:wrap="around" w:vAnchor="page" w:hAnchor="page" w:y="2521"/>
                    <w:numPr>
                      <w:ilvl w:val="0"/>
                      <w:numId w:val="39"/>
                    </w:numPr>
                    <w:spacing w:after="120"/>
                    <w:ind w:left="187" w:right="-108" w:hanging="187"/>
                    <w:rPr>
                      <w:rFonts w:eastAsia="Times New Roman" w:cs="Arial"/>
                      <w:color w:val="auto"/>
                      <w:sz w:val="18"/>
                      <w:szCs w:val="18"/>
                    </w:rPr>
                  </w:pPr>
                  <w:r>
                    <w:rPr>
                      <w:rFonts w:eastAsia="Times New Roman" w:cs="Arial"/>
                      <w:color w:val="auto"/>
                      <w:sz w:val="18"/>
                      <w:szCs w:val="18"/>
                    </w:rPr>
                    <w:t>Insurance Resources</w:t>
                  </w:r>
                </w:p>
              </w:tc>
              <w:tc>
                <w:tcPr>
                  <w:tcW w:w="1872" w:type="dxa"/>
                  <w:tcBorders>
                    <w:top w:val="nil"/>
                    <w:left w:val="nil"/>
                    <w:bottom w:val="nil"/>
                    <w:right w:val="single" w:sz="8" w:space="0" w:color="75787B"/>
                  </w:tcBorders>
                  <w:shd w:val="clear" w:color="auto" w:fill="F2F2F2"/>
                  <w:hideMark/>
                </w:tcPr>
                <w:p w14:paraId="36DB91D8" w14:textId="77777777" w:rsidR="00B41067" w:rsidRDefault="00B41067" w:rsidP="000F6594">
                  <w:pPr>
                    <w:framePr w:hSpace="187" w:vSpace="144" w:wrap="around" w:vAnchor="page" w:hAnchor="page" w:y="2521"/>
                    <w:numPr>
                      <w:ilvl w:val="0"/>
                      <w:numId w:val="39"/>
                    </w:numPr>
                    <w:spacing w:before="120"/>
                    <w:ind w:left="187" w:hanging="187"/>
                    <w:rPr>
                      <w:rFonts w:eastAsia="Times New Roman" w:cs="Arial"/>
                      <w:color w:val="auto"/>
                      <w:sz w:val="18"/>
                      <w:szCs w:val="18"/>
                    </w:rPr>
                  </w:pPr>
                  <w:r w:rsidRPr="000F440E">
                    <w:rPr>
                      <w:rFonts w:eastAsia="Times New Roman" w:cs="Arial"/>
                      <w:color w:val="auto"/>
                      <w:sz w:val="18"/>
                      <w:szCs w:val="18"/>
                    </w:rPr>
                    <w:t>Law Firm E-Panel</w:t>
                  </w:r>
                </w:p>
                <w:p w14:paraId="2076E4DC" w14:textId="77777777" w:rsidR="00B41067" w:rsidRPr="000F440E" w:rsidRDefault="00B41067" w:rsidP="000F6594">
                  <w:pPr>
                    <w:framePr w:hSpace="187" w:vSpace="144" w:wrap="around" w:vAnchor="page" w:hAnchor="page" w:y="2521"/>
                    <w:numPr>
                      <w:ilvl w:val="0"/>
                      <w:numId w:val="39"/>
                    </w:numPr>
                    <w:spacing w:after="120"/>
                    <w:ind w:left="187" w:hanging="187"/>
                    <w:rPr>
                      <w:rFonts w:eastAsia="Times New Roman" w:cs="Arial"/>
                      <w:color w:val="auto"/>
                      <w:sz w:val="18"/>
                      <w:szCs w:val="18"/>
                    </w:rPr>
                  </w:pPr>
                  <w:r>
                    <w:rPr>
                      <w:rFonts w:eastAsia="Times New Roman" w:cs="Arial"/>
                      <w:color w:val="auto"/>
                      <w:sz w:val="18"/>
                      <w:szCs w:val="18"/>
                    </w:rPr>
                    <w:t>Self-Help Legal Documents</w:t>
                  </w:r>
                </w:p>
              </w:tc>
              <w:tc>
                <w:tcPr>
                  <w:tcW w:w="1872" w:type="dxa"/>
                  <w:tcBorders>
                    <w:top w:val="nil"/>
                    <w:left w:val="nil"/>
                    <w:bottom w:val="nil"/>
                    <w:right w:val="single" w:sz="8" w:space="0" w:color="auto"/>
                  </w:tcBorders>
                  <w:shd w:val="clear" w:color="auto" w:fill="F2F2F2"/>
                  <w:hideMark/>
                </w:tcPr>
                <w:p w14:paraId="0C369A27" w14:textId="77777777" w:rsidR="00B41067" w:rsidRPr="000F440E" w:rsidRDefault="00B41067" w:rsidP="000F6594">
                  <w:pPr>
                    <w:framePr w:hSpace="187" w:vSpace="144" w:wrap="around" w:vAnchor="page" w:hAnchor="page" w:y="2521"/>
                    <w:numPr>
                      <w:ilvl w:val="0"/>
                      <w:numId w:val="39"/>
                    </w:numPr>
                    <w:spacing w:before="120"/>
                    <w:ind w:left="187" w:hanging="187"/>
                    <w:rPr>
                      <w:rFonts w:eastAsia="Times New Roman" w:cs="Arial"/>
                      <w:color w:val="auto"/>
                      <w:sz w:val="18"/>
                      <w:szCs w:val="18"/>
                    </w:rPr>
                  </w:pPr>
                  <w:r>
                    <w:rPr>
                      <w:rFonts w:eastAsia="Times New Roman" w:cs="Arial"/>
                      <w:color w:val="auto"/>
                      <w:sz w:val="18"/>
                      <w:szCs w:val="18"/>
                    </w:rPr>
                    <w:t>Digital Estate Planning Solutions</w:t>
                  </w:r>
                  <w:r>
                    <w:rPr>
                      <w:rFonts w:eastAsia="Times New Roman" w:cs="Arial"/>
                      <w:color w:val="auto"/>
                      <w:sz w:val="18"/>
                      <w:szCs w:val="18"/>
                      <w:vertAlign w:val="superscript"/>
                    </w:rPr>
                    <w:t>3</w:t>
                  </w:r>
                  <w:r>
                    <w:rPr>
                      <w:rFonts w:eastAsia="Times New Roman" w:cs="Arial"/>
                      <w:color w:val="auto"/>
                      <w:sz w:val="18"/>
                      <w:szCs w:val="18"/>
                    </w:rPr>
                    <w:t xml:space="preserve"> </w:t>
                  </w:r>
                </w:p>
              </w:tc>
              <w:tc>
                <w:tcPr>
                  <w:tcW w:w="1872" w:type="dxa"/>
                  <w:tcBorders>
                    <w:top w:val="nil"/>
                    <w:left w:val="nil"/>
                    <w:bottom w:val="nil"/>
                    <w:right w:val="single" w:sz="8" w:space="0" w:color="75787B"/>
                  </w:tcBorders>
                  <w:shd w:val="clear" w:color="auto" w:fill="F2F2F2"/>
                  <w:hideMark/>
                </w:tcPr>
                <w:p w14:paraId="25C46F8F" w14:textId="77777777" w:rsidR="00B41067" w:rsidRPr="000F440E" w:rsidRDefault="00B41067" w:rsidP="000F6594">
                  <w:pPr>
                    <w:framePr w:hSpace="187" w:vSpace="144" w:wrap="around" w:vAnchor="page" w:hAnchor="page" w:y="2521"/>
                    <w:ind w:firstLineChars="100" w:firstLine="180"/>
                    <w:rPr>
                      <w:rFonts w:ascii="Calibri" w:eastAsia="Times New Roman" w:hAnsi="Calibri" w:cs="Calibri"/>
                      <w:color w:val="auto"/>
                      <w:sz w:val="18"/>
                      <w:szCs w:val="18"/>
                    </w:rPr>
                  </w:pPr>
                  <w:r w:rsidRPr="000F440E">
                    <w:rPr>
                      <w:rFonts w:ascii="Calibri" w:eastAsia="Times New Roman" w:hAnsi="Calibri" w:cs="Calibri"/>
                      <w:color w:val="auto"/>
                      <w:sz w:val="18"/>
                      <w:szCs w:val="18"/>
                    </w:rPr>
                    <w:t> </w:t>
                  </w:r>
                </w:p>
              </w:tc>
              <w:tc>
                <w:tcPr>
                  <w:tcW w:w="1872" w:type="dxa"/>
                  <w:tcBorders>
                    <w:top w:val="nil"/>
                    <w:left w:val="nil"/>
                    <w:bottom w:val="nil"/>
                    <w:right w:val="single" w:sz="8" w:space="0" w:color="auto"/>
                  </w:tcBorders>
                  <w:shd w:val="clear" w:color="auto" w:fill="F2F2F2"/>
                  <w:hideMark/>
                </w:tcPr>
                <w:p w14:paraId="7BF88CEC" w14:textId="77777777" w:rsidR="00B41067" w:rsidRPr="000F440E" w:rsidRDefault="00B41067" w:rsidP="000F6594">
                  <w:pPr>
                    <w:framePr w:hSpace="187" w:vSpace="144" w:wrap="around" w:vAnchor="page" w:hAnchor="page" w:y="2521"/>
                    <w:ind w:firstLineChars="100" w:firstLine="180"/>
                    <w:rPr>
                      <w:rFonts w:ascii="Calibri" w:eastAsia="Times New Roman" w:hAnsi="Calibri" w:cs="Calibri"/>
                      <w:color w:val="auto"/>
                      <w:sz w:val="18"/>
                      <w:szCs w:val="18"/>
                    </w:rPr>
                  </w:pPr>
                  <w:r w:rsidRPr="000F440E">
                    <w:rPr>
                      <w:rFonts w:ascii="Calibri" w:eastAsia="Times New Roman" w:hAnsi="Calibri" w:cs="Calibri"/>
                      <w:color w:val="auto"/>
                      <w:sz w:val="18"/>
                      <w:szCs w:val="18"/>
                    </w:rPr>
                    <w:t> </w:t>
                  </w:r>
                </w:p>
              </w:tc>
            </w:tr>
            <w:tr w:rsidR="003571E2" w:rsidRPr="004F7670" w14:paraId="28D73316" w14:textId="77777777" w:rsidTr="003571E2">
              <w:trPr>
                <w:trHeight w:val="480"/>
              </w:trPr>
              <w:tc>
                <w:tcPr>
                  <w:tcW w:w="1244" w:type="dxa"/>
                  <w:tcBorders>
                    <w:top w:val="nil"/>
                    <w:left w:val="single" w:sz="8" w:space="0" w:color="auto"/>
                    <w:bottom w:val="nil"/>
                    <w:right w:val="single" w:sz="8" w:space="0" w:color="0070C0"/>
                  </w:tcBorders>
                  <w:shd w:val="clear" w:color="000000" w:fill="0061A0"/>
                  <w:vAlign w:val="center"/>
                </w:tcPr>
                <w:p w14:paraId="6192029F" w14:textId="3D74FDC0" w:rsidR="003571E2" w:rsidRPr="004F7670" w:rsidRDefault="003571E2" w:rsidP="000F6594">
                  <w:pPr>
                    <w:framePr w:hSpace="187" w:vSpace="144" w:wrap="around" w:vAnchor="page" w:hAnchor="page" w:y="2521"/>
                    <w:rPr>
                      <w:rFonts w:eastAsia="Times New Roman" w:cs="Arial"/>
                      <w:b/>
                      <w:bCs/>
                      <w:color w:val="FFFFFF"/>
                      <w:sz w:val="18"/>
                      <w:szCs w:val="18"/>
                    </w:rPr>
                  </w:pPr>
                  <w:r>
                    <w:rPr>
                      <w:rFonts w:eastAsia="Times New Roman" w:cs="Arial"/>
                      <w:b/>
                      <w:bCs/>
                      <w:color w:val="FFFFFF"/>
                      <w:sz w:val="18"/>
                      <w:szCs w:val="18"/>
                    </w:rPr>
                    <w:t xml:space="preserve">Other Services </w:t>
                  </w:r>
                </w:p>
              </w:tc>
              <w:tc>
                <w:tcPr>
                  <w:tcW w:w="5616" w:type="dxa"/>
                  <w:gridSpan w:val="3"/>
                  <w:tcBorders>
                    <w:top w:val="nil"/>
                    <w:left w:val="nil"/>
                    <w:bottom w:val="nil"/>
                    <w:right w:val="single" w:sz="8" w:space="0" w:color="auto"/>
                  </w:tcBorders>
                  <w:shd w:val="clear" w:color="auto" w:fill="auto"/>
                </w:tcPr>
                <w:p w14:paraId="3EB077BA" w14:textId="77777777" w:rsidR="003571E2" w:rsidRDefault="003571E2" w:rsidP="000F6594">
                  <w:pPr>
                    <w:framePr w:hSpace="187" w:vSpace="144" w:wrap="around" w:vAnchor="page" w:hAnchor="page" w:y="2521"/>
                    <w:numPr>
                      <w:ilvl w:val="0"/>
                      <w:numId w:val="39"/>
                    </w:numPr>
                    <w:spacing w:before="120"/>
                    <w:ind w:left="187" w:hanging="187"/>
                    <w:rPr>
                      <w:noProof/>
                      <w:color w:val="auto"/>
                      <w:sz w:val="18"/>
                      <w:szCs w:val="18"/>
                    </w:rPr>
                  </w:pPr>
                  <w:r w:rsidRPr="003571E2">
                    <w:rPr>
                      <w:rFonts w:eastAsia="Times New Roman" w:cs="Arial"/>
                      <w:color w:val="auto"/>
                      <w:sz w:val="18"/>
                      <w:szCs w:val="18"/>
                    </w:rPr>
                    <w:t>Telephone</w:t>
                  </w:r>
                  <w:r w:rsidRPr="00B37195">
                    <w:rPr>
                      <w:noProof/>
                      <w:color w:val="auto"/>
                      <w:sz w:val="18"/>
                      <w:szCs w:val="18"/>
                    </w:rPr>
                    <w:t xml:space="preserve"> advice and office consultations on an unlimited number of personal legal matters. </w:t>
                  </w:r>
                </w:p>
                <w:p w14:paraId="12EDE9B3" w14:textId="77777777" w:rsidR="003571E2" w:rsidRPr="001C7B3D" w:rsidRDefault="003571E2" w:rsidP="000F6594">
                  <w:pPr>
                    <w:framePr w:hSpace="187" w:vSpace="144" w:wrap="around" w:vAnchor="page" w:hAnchor="page" w:y="2521"/>
                    <w:numPr>
                      <w:ilvl w:val="0"/>
                      <w:numId w:val="39"/>
                    </w:numPr>
                    <w:ind w:left="187" w:right="-115" w:hanging="187"/>
                    <w:rPr>
                      <w:noProof/>
                      <w:color w:val="auto"/>
                      <w:sz w:val="18"/>
                      <w:szCs w:val="18"/>
                    </w:rPr>
                  </w:pPr>
                  <w:r w:rsidRPr="001C7B3D">
                    <w:rPr>
                      <w:noProof/>
                      <w:color w:val="auto"/>
                      <w:sz w:val="18"/>
                      <w:szCs w:val="18"/>
                    </w:rPr>
                    <w:t xml:space="preserve">Trials for covered matters are covered from beginning to end, </w:t>
                  </w:r>
                  <w:r w:rsidRPr="003571E2">
                    <w:rPr>
                      <w:rFonts w:eastAsia="Times New Roman" w:cs="Arial"/>
                      <w:color w:val="auto"/>
                      <w:sz w:val="18"/>
                      <w:szCs w:val="18"/>
                    </w:rPr>
                    <w:t>regardless</w:t>
                  </w:r>
                  <w:r w:rsidRPr="001C7B3D">
                    <w:rPr>
                      <w:noProof/>
                      <w:color w:val="auto"/>
                      <w:sz w:val="18"/>
                      <w:szCs w:val="18"/>
                    </w:rPr>
                    <w:t xml:space="preserve"> of length, when using a network attorney. </w:t>
                  </w:r>
                </w:p>
                <w:p w14:paraId="37582CD8" w14:textId="6DA0092A" w:rsidR="003571E2" w:rsidRPr="003571E2" w:rsidRDefault="003571E2" w:rsidP="000F6594">
                  <w:pPr>
                    <w:framePr w:hSpace="187" w:vSpace="144" w:wrap="around" w:vAnchor="page" w:hAnchor="page" w:y="2521"/>
                    <w:numPr>
                      <w:ilvl w:val="0"/>
                      <w:numId w:val="39"/>
                    </w:numPr>
                    <w:spacing w:after="120"/>
                    <w:ind w:left="187" w:right="-108" w:hanging="187"/>
                    <w:rPr>
                      <w:sz w:val="13"/>
                      <w:szCs w:val="13"/>
                      <w:u w:val="single"/>
                    </w:rPr>
                  </w:pPr>
                  <w:r w:rsidRPr="001C7B3D">
                    <w:rPr>
                      <w:noProof/>
                      <w:color w:val="auto"/>
                      <w:sz w:val="18"/>
                      <w:szCs w:val="18"/>
                    </w:rPr>
                    <w:t xml:space="preserve">For non-covered matters that are not otherwise </w:t>
                  </w:r>
                  <w:r w:rsidRPr="003571E2">
                    <w:rPr>
                      <w:rFonts w:eastAsia="Times New Roman" w:cs="Arial"/>
                      <w:color w:val="auto"/>
                      <w:sz w:val="18"/>
                      <w:szCs w:val="18"/>
                    </w:rPr>
                    <w:t>excluded</w:t>
                  </w:r>
                  <w:r w:rsidRPr="001C7B3D">
                    <w:rPr>
                      <w:noProof/>
                      <w:color w:val="auto"/>
                      <w:sz w:val="18"/>
                      <w:szCs w:val="18"/>
                    </w:rPr>
                    <w:t>, this benefit provides four (4) hours of network attorney time and services per plan year.</w:t>
                  </w:r>
                  <w:r>
                    <w:rPr>
                      <w:noProof/>
                      <w:color w:val="auto"/>
                      <w:sz w:val="18"/>
                      <w:szCs w:val="18"/>
                      <w:vertAlign w:val="superscript"/>
                    </w:rPr>
                    <w:t>4</w:t>
                  </w:r>
                </w:p>
              </w:tc>
              <w:tc>
                <w:tcPr>
                  <w:tcW w:w="3744" w:type="dxa"/>
                  <w:gridSpan w:val="2"/>
                  <w:tcBorders>
                    <w:top w:val="nil"/>
                    <w:left w:val="nil"/>
                    <w:bottom w:val="nil"/>
                    <w:right w:val="single" w:sz="8" w:space="0" w:color="auto"/>
                  </w:tcBorders>
                  <w:shd w:val="clear" w:color="auto" w:fill="auto"/>
                </w:tcPr>
                <w:p w14:paraId="109B173D" w14:textId="77777777" w:rsidR="003571E2" w:rsidRPr="000F440E" w:rsidRDefault="003571E2" w:rsidP="000F6594">
                  <w:pPr>
                    <w:framePr w:hSpace="187" w:vSpace="144" w:wrap="around" w:vAnchor="page" w:hAnchor="page" w:y="2521"/>
                    <w:ind w:firstLineChars="100" w:firstLine="180"/>
                    <w:rPr>
                      <w:rFonts w:ascii="Calibri" w:eastAsia="Times New Roman" w:hAnsi="Calibri" w:cs="Calibri"/>
                      <w:color w:val="auto"/>
                      <w:sz w:val="18"/>
                      <w:szCs w:val="18"/>
                    </w:rPr>
                  </w:pPr>
                </w:p>
              </w:tc>
            </w:tr>
          </w:tbl>
          <w:p w14:paraId="502F702B" w14:textId="77777777" w:rsidR="003C613F" w:rsidRDefault="003C613F" w:rsidP="001A2F36">
            <w:pPr>
              <w:pStyle w:val="FAQMLQuote85125"/>
              <w:spacing w:before="0" w:after="0" w:line="240" w:lineRule="auto"/>
              <w:ind w:left="144"/>
              <w:rPr>
                <w:rFonts w:ascii="Arial" w:hAnsi="Arial" w:cs="Arial"/>
                <w:b w:val="0"/>
                <w:noProof/>
                <w:sz w:val="24"/>
              </w:rPr>
            </w:pPr>
          </w:p>
          <w:p w14:paraId="5D89820E" w14:textId="63AF26B4" w:rsidR="00B41067" w:rsidRDefault="00B41067" w:rsidP="001A2F36">
            <w:pPr>
              <w:pStyle w:val="FAQMLQuote85125"/>
              <w:spacing w:before="0" w:after="0" w:line="240" w:lineRule="auto"/>
              <w:ind w:left="144"/>
              <w:rPr>
                <w:rFonts w:ascii="Arial" w:hAnsi="Arial" w:cs="Arial"/>
                <w:b w:val="0"/>
                <w:noProof/>
                <w:sz w:val="24"/>
              </w:rPr>
            </w:pPr>
          </w:p>
          <w:p w14:paraId="516CB54F" w14:textId="52748372" w:rsidR="00B41067" w:rsidRDefault="00B41067" w:rsidP="001A2F36">
            <w:pPr>
              <w:pStyle w:val="FAQMLQuote85125"/>
              <w:spacing w:before="0" w:after="0" w:line="240" w:lineRule="auto"/>
              <w:ind w:left="144"/>
              <w:rPr>
                <w:rFonts w:ascii="Arial" w:hAnsi="Arial" w:cs="Arial"/>
                <w:b w:val="0"/>
                <w:noProof/>
                <w:sz w:val="24"/>
              </w:rPr>
            </w:pPr>
          </w:p>
          <w:p w14:paraId="1FC5D02B" w14:textId="4B59A5F1" w:rsidR="00B41067" w:rsidRPr="00B41067" w:rsidRDefault="00B41067" w:rsidP="00B41067">
            <w:pPr>
              <w:pStyle w:val="10AMLFootnoteLegalws1012"/>
              <w:spacing w:after="0" w:line="240" w:lineRule="auto"/>
              <w:ind w:left="264" w:hanging="270"/>
              <w:rPr>
                <w:rFonts w:cs="Arial"/>
                <w:sz w:val="14"/>
                <w:szCs w:val="14"/>
              </w:rPr>
            </w:pPr>
            <w:r w:rsidRPr="00B41067">
              <w:rPr>
                <w:rFonts w:cs="Arial"/>
                <w:sz w:val="14"/>
                <w:szCs w:val="14"/>
              </w:rPr>
              <w:t>These benefits provide the Participant with access to LifeStages Identity Management Services provided by CyberScout, LLC. CyberScout is not a corporate affiliate of MetLife Legal Plans.</w:t>
            </w:r>
          </w:p>
          <w:p w14:paraId="02CFBA7F" w14:textId="05CE230F" w:rsidR="00B41067" w:rsidRPr="00B41067" w:rsidRDefault="00B41067" w:rsidP="00B41067">
            <w:pPr>
              <w:pStyle w:val="10AMLFootnoteLegalws1012"/>
              <w:spacing w:after="0" w:line="240" w:lineRule="auto"/>
              <w:ind w:left="264" w:hanging="270"/>
              <w:rPr>
                <w:rFonts w:cs="Arial"/>
                <w:sz w:val="14"/>
                <w:szCs w:val="14"/>
              </w:rPr>
            </w:pPr>
            <w:r w:rsidRPr="00B41067">
              <w:rPr>
                <w:rFonts w:cs="Arial"/>
                <w:sz w:val="14"/>
                <w:szCs w:val="14"/>
              </w:rPr>
              <w:t>Does not cover DUI.</w:t>
            </w:r>
          </w:p>
          <w:p w14:paraId="76324870" w14:textId="1A38DE48" w:rsidR="00B41067" w:rsidRPr="00B41067" w:rsidRDefault="00B41067" w:rsidP="00B41067">
            <w:pPr>
              <w:pStyle w:val="10AMLFootnoteLegalws1012"/>
              <w:spacing w:after="0" w:line="240" w:lineRule="auto"/>
              <w:ind w:left="264" w:hanging="270"/>
              <w:rPr>
                <w:rFonts w:cs="Arial"/>
                <w:sz w:val="14"/>
                <w:szCs w:val="14"/>
              </w:rPr>
            </w:pPr>
            <w:r w:rsidRPr="00B41067">
              <w:rPr>
                <w:rFonts w:cs="Arial"/>
                <w:sz w:val="14"/>
                <w:szCs w:val="14"/>
              </w:rPr>
              <w:t>Effective August 1, 2020 MetLife Legal Plans also includes digital estate planning solution to complete wills, living wills and living trusts online. Some services not available in all states.</w:t>
            </w:r>
          </w:p>
          <w:p w14:paraId="0211FAA3" w14:textId="1C24332A" w:rsidR="00B41067" w:rsidRPr="00B41067" w:rsidRDefault="00B41067" w:rsidP="00B41067">
            <w:pPr>
              <w:pStyle w:val="10AMLFootnoteLegalws1012"/>
              <w:spacing w:after="0" w:line="240" w:lineRule="auto"/>
              <w:ind w:left="264" w:hanging="270"/>
              <w:rPr>
                <w:rFonts w:cs="Arial"/>
                <w:sz w:val="14"/>
                <w:szCs w:val="14"/>
              </w:rPr>
            </w:pPr>
            <w:r w:rsidRPr="00B41067">
              <w:rPr>
                <w:rFonts w:cs="Arial"/>
                <w:sz w:val="14"/>
                <w:szCs w:val="14"/>
              </w:rPr>
              <w:t>No more than a combined maximum total of four hours of attorney time and service are provided for the member, spouse and qualified dependents, annually.</w:t>
            </w:r>
          </w:p>
          <w:p w14:paraId="2185D298" w14:textId="77777777" w:rsidR="00B41067" w:rsidRDefault="00B41067" w:rsidP="00B41067">
            <w:pPr>
              <w:pStyle w:val="FAQMLQuote85125"/>
              <w:spacing w:before="0" w:after="0" w:line="240" w:lineRule="auto"/>
              <w:rPr>
                <w:rFonts w:ascii="Arial" w:hAnsi="Arial" w:cs="Arial"/>
                <w:b w:val="0"/>
                <w:color w:val="75787B"/>
                <w:sz w:val="14"/>
                <w:szCs w:val="14"/>
              </w:rPr>
            </w:pPr>
          </w:p>
          <w:p w14:paraId="1F9BEF8E" w14:textId="2B4D3496" w:rsidR="00B41067" w:rsidRPr="00607CC6" w:rsidRDefault="006B3A84" w:rsidP="00B41067">
            <w:pPr>
              <w:pStyle w:val="FAQMLQuote85125"/>
              <w:spacing w:before="0" w:after="0" w:line="240" w:lineRule="auto"/>
              <w:rPr>
                <w:rFonts w:ascii="Arial" w:hAnsi="Arial" w:cs="Arial"/>
                <w:b w:val="0"/>
                <w:noProof/>
                <w:sz w:val="24"/>
              </w:rPr>
            </w:pPr>
            <w:r w:rsidRPr="006B3A84">
              <w:rPr>
                <w:rFonts w:ascii="Arial" w:hAnsi="Arial" w:cs="Arial"/>
                <w:b w:val="0"/>
                <w:color w:val="75787B"/>
                <w:sz w:val="14"/>
                <w:szCs w:val="14"/>
              </w:rPr>
              <w:t>Group legal plans provided by MetLife Legal Plans, Inc., Cleveland, Ohio. In certain states, group legal plans are provided through insurance coverage underwritten by Metropolitan General Insurance Company and Affiliates, Warwick, RI. Some services not available in all states. No service, including consultations, will be provided for: 1) employment-related matters, including company or statutory benefits; 2) matters involving the employer, MetLife and affiliates and plan attorneys; 3) matters in which there is a conflict of interest between the employee and spouse or dependents in which case services are excluded for the spouse and dependents; 4) appeals and class actions; 5) farm and business matters, including rental issues when the participant is the landlord; 6) patent, trademark and copyright matters; 7) costs and fines; 8) frivolous or unethical matters; 9) matters for which an attorney client relationship exists prior to the participant becoming eligible for plan benefits. For all other personal legal matters, an advice and consultation benefit is provided. Additional representation is also included for certain matters. Please see your plan description for details. MetLife® is a registered trademarks of MetLife Services and Solutions, LLC, New York, NY.</w:t>
            </w:r>
          </w:p>
        </w:tc>
        <w:tc>
          <w:tcPr>
            <w:tcW w:w="632" w:type="dxa"/>
            <w:shd w:val="clear" w:color="auto" w:fill="auto"/>
          </w:tcPr>
          <w:p w14:paraId="3C41ECA2" w14:textId="77777777" w:rsidR="004F7670" w:rsidRPr="00607CC6" w:rsidRDefault="004F7670" w:rsidP="00AD16EA">
            <w:pPr>
              <w:pStyle w:val="FAQMLQuote85125"/>
              <w:spacing w:before="0" w:after="0" w:line="240" w:lineRule="auto"/>
              <w:rPr>
                <w:rFonts w:ascii="Arial" w:hAnsi="Arial" w:cs="Arial"/>
                <w:b w:val="0"/>
                <w:noProof/>
                <w:szCs w:val="17"/>
              </w:rPr>
            </w:pPr>
          </w:p>
        </w:tc>
      </w:tr>
      <w:tr w:rsidR="000F440E" w:rsidRPr="00607CC6" w14:paraId="146F4206" w14:textId="77777777" w:rsidTr="00DA6D61">
        <w:trPr>
          <w:trHeight w:val="216"/>
        </w:trPr>
        <w:tc>
          <w:tcPr>
            <w:tcW w:w="720" w:type="dxa"/>
            <w:shd w:val="clear" w:color="auto" w:fill="auto"/>
          </w:tcPr>
          <w:p w14:paraId="08C9EAD5" w14:textId="77777777" w:rsidR="000F440E" w:rsidRPr="00607CC6" w:rsidRDefault="000F440E" w:rsidP="00AD16EA">
            <w:pPr>
              <w:rPr>
                <w:rFonts w:cs="Arial"/>
                <w:color w:val="FFFFFF"/>
                <w:sz w:val="13"/>
                <w:szCs w:val="13"/>
              </w:rPr>
            </w:pPr>
          </w:p>
        </w:tc>
        <w:tc>
          <w:tcPr>
            <w:tcW w:w="10890" w:type="dxa"/>
            <w:shd w:val="clear" w:color="auto" w:fill="auto"/>
          </w:tcPr>
          <w:p w14:paraId="03F03F90" w14:textId="77777777" w:rsidR="000F440E" w:rsidRDefault="000F440E" w:rsidP="00AD16EA">
            <w:pPr>
              <w:pStyle w:val="FAQMLQuote85125"/>
              <w:spacing w:before="0" w:after="0" w:line="240" w:lineRule="auto"/>
              <w:rPr>
                <w:rFonts w:ascii="Arial" w:hAnsi="Arial" w:cs="Arial"/>
                <w:b w:val="0"/>
                <w:noProof/>
                <w:color w:val="00A3E2"/>
                <w:sz w:val="13"/>
                <w:szCs w:val="13"/>
              </w:rPr>
            </w:pPr>
          </w:p>
          <w:p w14:paraId="2E433A44" w14:textId="081C133C" w:rsidR="00A11804" w:rsidRPr="00A11804" w:rsidRDefault="00A11804" w:rsidP="00B03DEE">
            <w:pPr>
              <w:tabs>
                <w:tab w:val="left" w:pos="8565"/>
              </w:tabs>
            </w:pPr>
            <w:r>
              <w:tab/>
            </w:r>
          </w:p>
        </w:tc>
        <w:tc>
          <w:tcPr>
            <w:tcW w:w="632" w:type="dxa"/>
            <w:shd w:val="clear" w:color="auto" w:fill="auto"/>
          </w:tcPr>
          <w:p w14:paraId="641F00D1" w14:textId="77777777" w:rsidR="000F440E" w:rsidRPr="00607CC6" w:rsidRDefault="000F440E" w:rsidP="00AD16EA">
            <w:pPr>
              <w:pStyle w:val="FAQMLQuote85125"/>
              <w:spacing w:before="0" w:after="0" w:line="240" w:lineRule="auto"/>
              <w:rPr>
                <w:rFonts w:ascii="Arial" w:hAnsi="Arial" w:cs="Arial"/>
                <w:b w:val="0"/>
                <w:noProof/>
                <w:sz w:val="13"/>
                <w:szCs w:val="13"/>
              </w:rPr>
            </w:pPr>
          </w:p>
        </w:tc>
      </w:tr>
    </w:tbl>
    <w:p w14:paraId="05049E1B" w14:textId="77777777" w:rsidR="00E462D5" w:rsidRPr="00607CC6" w:rsidRDefault="00E462D5" w:rsidP="00791487">
      <w:pPr>
        <w:rPr>
          <w:vanish/>
          <w:sz w:val="10"/>
          <w:szCs w:val="10"/>
        </w:rPr>
      </w:pPr>
    </w:p>
    <w:sectPr w:rsidR="00E462D5" w:rsidRPr="00607CC6" w:rsidSect="003F4E4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999"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84A1" w14:textId="77777777" w:rsidR="006354C7" w:rsidRDefault="006354C7" w:rsidP="00C95939">
      <w:r>
        <w:separator/>
      </w:r>
    </w:p>
  </w:endnote>
  <w:endnote w:type="continuationSeparator" w:id="0">
    <w:p w14:paraId="3D116F5F" w14:textId="77777777" w:rsidR="006354C7" w:rsidRDefault="006354C7" w:rsidP="00C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topiaStd-Bold">
    <w:charset w:val="00"/>
    <w:family w:val="auto"/>
    <w:pitch w:val="variable"/>
    <w:sig w:usb0="00000003" w:usb1="00000001" w:usb2="00000000" w:usb3="00000000" w:csb0="00000001" w:csb1="00000000"/>
  </w:font>
  <w:font w:name="Utopia Std">
    <w:panose1 w:val="00000000000000000000"/>
    <w:charset w:val="00"/>
    <w:family w:val="roman"/>
    <w:notTrueType/>
    <w:pitch w:val="variable"/>
    <w:sig w:usb0="00000003" w:usb1="00000001" w:usb2="00000000" w:usb3="00000000" w:csb0="00000001" w:csb1="00000000"/>
  </w:font>
  <w:font w:name="MetLife Circular Light">
    <w:altName w:val="MetLife Circular Light"/>
    <w:panose1 w:val="00000000000000000000"/>
    <w:charset w:val="00"/>
    <w:family w:val="swiss"/>
    <w:notTrueType/>
    <w:pitch w:val="variable"/>
    <w:sig w:usb0="A00000BF" w:usb1="5000E47B" w:usb2="00000008" w:usb3="00000000" w:csb0="00000093" w:csb1="00000000"/>
  </w:font>
  <w:font w:name="MetLife Circular Bold">
    <w:panose1 w:val="00000000000000000000"/>
    <w:charset w:val="00"/>
    <w:family w:val="swiss"/>
    <w:notTrueType/>
    <w:pitch w:val="variable"/>
    <w:sig w:usb0="A00000BF" w:usb1="5000E47B" w:usb2="00000008" w:usb3="00000000" w:csb0="00000093" w:csb1="00000000"/>
  </w:font>
  <w:font w:name="MetLife Circular Normal">
    <w:altName w:val="Calibri"/>
    <w:panose1 w:val="00000000000000000000"/>
    <w:charset w:val="00"/>
    <w:family w:val="swiss"/>
    <w:notTrueType/>
    <w:pitch w:val="variable"/>
    <w:sig w:usb0="A00000BF" w:usb1="5000E47B" w:usb2="00000008" w:usb3="00000000" w:csb0="00000093" w:csb1="00000000"/>
  </w:font>
  <w:font w:name="MetLifeCircular-Light">
    <w:altName w:val="Calibri"/>
    <w:charset w:val="00"/>
    <w:family w:val="auto"/>
    <w:pitch w:val="variable"/>
    <w:sig w:usb0="A00000BF" w:usb1="5000E47B" w:usb2="00000008" w:usb3="00000000" w:csb0="00000093"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FBD6" w14:textId="77777777" w:rsidR="0012636E" w:rsidRDefault="00957DF2">
    <w:pPr>
      <w:pStyle w:val="Footer"/>
    </w:pPr>
    <w:r>
      <w:rPr>
        <w:noProof/>
      </w:rPr>
      <w:drawing>
        <wp:anchor distT="0" distB="0" distL="114300" distR="114300" simplePos="0" relativeHeight="251654656" behindDoc="0" locked="1" layoutInCell="1" allowOverlap="1" wp14:anchorId="74117C26" wp14:editId="5DD4AA00">
          <wp:simplePos x="0" y="0"/>
          <wp:positionH relativeFrom="page">
            <wp:posOffset>457200</wp:posOffset>
          </wp:positionH>
          <wp:positionV relativeFrom="page">
            <wp:posOffset>9409430</wp:posOffset>
          </wp:positionV>
          <wp:extent cx="1280160" cy="283210"/>
          <wp:effectExtent l="0" t="0" r="0" b="0"/>
          <wp:wrapNone/>
          <wp:docPr id="8"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
                    <a:extLst>
                      <a:ext uri="{28A0092B-C50C-407E-A947-70E740481C1C}">
                        <a14:useLocalDpi xmlns:a14="http://schemas.microsoft.com/office/drawing/2010/main" val="0"/>
                      </a:ext>
                    </a:extLst>
                  </a:blip>
                  <a:srcRect l="-531" r="-531" b="-3212"/>
                  <a:stretch>
                    <a:fillRect/>
                  </a:stretch>
                </pic:blipFill>
                <pic:spPr bwMode="auto">
                  <a:xfrm>
                    <a:off x="0" y="0"/>
                    <a:ext cx="1280160" cy="28321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1" locked="1" layoutInCell="1" allowOverlap="0" wp14:anchorId="428AA6EE" wp14:editId="5C32C5A3">
              <wp:simplePos x="0" y="0"/>
              <wp:positionH relativeFrom="page">
                <wp:posOffset>1852295</wp:posOffset>
              </wp:positionH>
              <wp:positionV relativeFrom="page">
                <wp:posOffset>9409430</wp:posOffset>
              </wp:positionV>
              <wp:extent cx="5459095" cy="347345"/>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9095" cy="347345"/>
                      </a:xfrm>
                      <a:prstGeom prst="rect">
                        <a:avLst/>
                      </a:prstGeom>
                      <a:noFill/>
                      <a:ln>
                        <a:noFill/>
                      </a:ln>
                      <a:effectLst/>
                      <a:extLst>
                        <a:ext uri="{909E8E84-426E-40dd-AFC4-6F175D3DCCD1}"/>
                        <a:ext uri="{91240B29-F687-4f45-9708-019B960494DF}"/>
                        <a:ext uri="{AF507438-7753-43e0-B8FC-AC1667EBCBE1}"/>
                      </a:extLst>
                    </wps:spPr>
                    <wps:txbx>
                      <w:txbxContent>
                        <w:p w14:paraId="1BC1BFEE" w14:textId="77777777" w:rsidR="009F5802" w:rsidRPr="003F4E47" w:rsidRDefault="0053283C" w:rsidP="009F5802">
                          <w:pPr>
                            <w:pStyle w:val="FAQMLAddress911"/>
                            <w:rPr>
                              <w:rFonts w:cs="Arial"/>
                              <w:color w:val="A7A8AA"/>
                              <w:spacing w:val="-2"/>
                            </w:rPr>
                          </w:pPr>
                          <w:r>
                            <w:rPr>
                              <w:rStyle w:val="FAQMLAddressBold"/>
                              <w:color w:val="A7A8AA"/>
                              <w:spacing w:val="-2"/>
                            </w:rPr>
                            <w:t xml:space="preserve">MetLife Legal Plans, Inc. </w:t>
                          </w:r>
                          <w:r w:rsidR="00CA2ABD" w:rsidRPr="003F4E47">
                            <w:rPr>
                              <w:rStyle w:val="FAQMLAddressBold"/>
                              <w:color w:val="A7A8AA"/>
                              <w:spacing w:val="-2"/>
                            </w:rPr>
                            <w:t xml:space="preserve"> </w:t>
                          </w:r>
                          <w:r w:rsidR="009F5802" w:rsidRPr="003F4E47">
                            <w:rPr>
                              <w:color w:val="A7A8AA"/>
                              <w:spacing w:val="-2"/>
                            </w:rPr>
                            <w:t xml:space="preserve">|  </w:t>
                          </w:r>
                          <w:r w:rsidR="00CA2ABD" w:rsidRPr="003F4E47">
                            <w:rPr>
                              <w:color w:val="A7A8AA"/>
                              <w:spacing w:val="-2"/>
                            </w:rPr>
                            <w:t xml:space="preserve">1111 Superior Avenue, Suite 800  | </w:t>
                          </w:r>
                          <w:r w:rsidR="006728A0" w:rsidRPr="003F4E47">
                            <w:rPr>
                              <w:color w:val="A7A8AA"/>
                              <w:spacing w:val="-2"/>
                            </w:rPr>
                            <w:t xml:space="preserve"> </w:t>
                          </w:r>
                          <w:r w:rsidR="00CA2ABD" w:rsidRPr="003F4E47">
                            <w:rPr>
                              <w:color w:val="A7A8AA"/>
                              <w:spacing w:val="-2"/>
                            </w:rPr>
                            <w:t>Cleveland, OH 44114</w:t>
                          </w:r>
                        </w:p>
                        <w:p w14:paraId="048F30DD" w14:textId="6EAF76B8" w:rsidR="009F5802" w:rsidRPr="00441504" w:rsidRDefault="00BD4C67" w:rsidP="006B3A84">
                          <w:pPr>
                            <w:pStyle w:val="FAQMLFotterCodes69"/>
                            <w:rPr>
                              <w:color w:val="A7A8AA"/>
                            </w:rPr>
                          </w:pPr>
                          <w:r w:rsidRPr="00BD4C67">
                            <w:rPr>
                              <w:color w:val="A7A8AA"/>
                            </w:rPr>
                            <w:t>L0523031655[exp0525][All States][DC,GU,MP,PR,VI]</w:t>
                          </w:r>
                          <w:r>
                            <w:rPr>
                              <w:color w:val="A7A8AA"/>
                            </w:rPr>
                            <w:t xml:space="preserve"> </w:t>
                          </w:r>
                          <w:r w:rsidR="006B3A84" w:rsidRPr="006B3A84">
                            <w:rPr>
                              <w:color w:val="A7A8AA"/>
                            </w:rPr>
                            <w:t>©2023 MetLife Services and Solutions, 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AA6EE" id="_x0000_t202" coordsize="21600,21600" o:spt="202" path="m,l,21600r21600,l21600,xe">
              <v:stroke joinstyle="miter"/>
              <v:path gradientshapeok="t" o:connecttype="rect"/>
            </v:shapetype>
            <v:shape id="Text Box 41" o:spid="_x0000_s1026" type="#_x0000_t202" style="position:absolute;margin-left:145.85pt;margin-top:740.9pt;width:429.85pt;height:27.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" o:allowoverlap="f" filled="f" stroked="f">
              <v:textbox inset="0,0,0,0">
                <w:txbxContent>
                  <w:p w14:paraId="1BC1BFEE" w14:textId="77777777" w:rsidR="009F5802" w:rsidRPr="003F4E47" w:rsidRDefault="0053283C" w:rsidP="009F5802">
                    <w:pPr>
                      <w:pStyle w:val="FAQMLAddress911"/>
                      <w:rPr>
                        <w:rFonts w:cs="Arial"/>
                        <w:color w:val="A7A8AA"/>
                        <w:spacing w:val="-2"/>
                      </w:rPr>
                    </w:pPr>
                    <w:r>
                      <w:rPr>
                        <w:rStyle w:val="FAQMLAddressBold"/>
                        <w:color w:val="A7A8AA"/>
                        <w:spacing w:val="-2"/>
                      </w:rPr>
                      <w:t xml:space="preserve">MetLife Legal Plans, Inc. </w:t>
                    </w:r>
                    <w:r w:rsidR="00CA2ABD" w:rsidRPr="003F4E47">
                      <w:rPr>
                        <w:rStyle w:val="FAQMLAddressBold"/>
                        <w:color w:val="A7A8AA"/>
                        <w:spacing w:val="-2"/>
                      </w:rPr>
                      <w:t xml:space="preserve"> </w:t>
                    </w:r>
                    <w:r w:rsidR="009F5802" w:rsidRPr="003F4E47">
                      <w:rPr>
                        <w:color w:val="A7A8AA"/>
                        <w:spacing w:val="-2"/>
                      </w:rPr>
                      <w:t xml:space="preserve">|  </w:t>
                    </w:r>
                    <w:r w:rsidR="00CA2ABD" w:rsidRPr="003F4E47">
                      <w:rPr>
                        <w:color w:val="A7A8AA"/>
                        <w:spacing w:val="-2"/>
                      </w:rPr>
                      <w:t xml:space="preserve">1111 Superior Avenue, Suite 800  | </w:t>
                    </w:r>
                    <w:r w:rsidR="006728A0" w:rsidRPr="003F4E47">
                      <w:rPr>
                        <w:color w:val="A7A8AA"/>
                        <w:spacing w:val="-2"/>
                      </w:rPr>
                      <w:t xml:space="preserve"> </w:t>
                    </w:r>
                    <w:r w:rsidR="00CA2ABD" w:rsidRPr="003F4E47">
                      <w:rPr>
                        <w:color w:val="A7A8AA"/>
                        <w:spacing w:val="-2"/>
                      </w:rPr>
                      <w:t>Cleveland, OH 44114</w:t>
                    </w:r>
                  </w:p>
                  <w:p w14:paraId="048F30DD" w14:textId="6EAF76B8" w:rsidR="009F5802" w:rsidRPr="00441504" w:rsidRDefault="00BD4C67" w:rsidP="006B3A84">
                    <w:pPr>
                      <w:pStyle w:val="FAQMLFotterCodes69"/>
                      <w:rPr>
                        <w:color w:val="A7A8AA"/>
                      </w:rPr>
                    </w:pPr>
                    <w:r w:rsidRPr="00BD4C67">
                      <w:rPr>
                        <w:color w:val="A7A8AA"/>
                      </w:rPr>
                      <w:t>L0523031655[exp0525][All States][DC,GU,MP,PR,VI]</w:t>
                    </w:r>
                    <w:r>
                      <w:rPr>
                        <w:color w:val="A7A8AA"/>
                      </w:rPr>
                      <w:t xml:space="preserve"> </w:t>
                    </w:r>
                    <w:r w:rsidR="006B3A84" w:rsidRPr="006B3A84">
                      <w:rPr>
                        <w:color w:val="A7A8AA"/>
                      </w:rPr>
                      <w:t>©2023 MetLife Services and Solutions, LLC</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42E0" w14:textId="77777777" w:rsidR="00BD4C67" w:rsidRDefault="00BD4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6865" w14:textId="77777777" w:rsidR="001027F3" w:rsidRDefault="00957DF2" w:rsidP="0007756D">
    <w:pPr>
      <w:pStyle w:val="Footer"/>
      <w:tabs>
        <w:tab w:val="clear" w:pos="9360"/>
      </w:tabs>
      <w:ind w:left="-720" w:right="-720"/>
    </w:pPr>
    <w:r>
      <w:rPr>
        <w:noProof/>
      </w:rPr>
      <w:drawing>
        <wp:anchor distT="0" distB="0" distL="114300" distR="114300" simplePos="0" relativeHeight="251656704" behindDoc="0" locked="1" layoutInCell="1" allowOverlap="1" wp14:anchorId="3CAD071A" wp14:editId="54F647A9">
          <wp:simplePos x="0" y="0"/>
          <wp:positionH relativeFrom="page">
            <wp:posOffset>609600</wp:posOffset>
          </wp:positionH>
          <wp:positionV relativeFrom="page">
            <wp:posOffset>9561830</wp:posOffset>
          </wp:positionV>
          <wp:extent cx="1280160" cy="28321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l="-531" r="-531" b="-3212"/>
                  <a:stretch>
                    <a:fillRect/>
                  </a:stretch>
                </pic:blipFill>
                <pic:spPr bwMode="auto">
                  <a:xfrm>
                    <a:off x="0" y="0"/>
                    <a:ext cx="1280160" cy="28321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1" locked="1" layoutInCell="1" allowOverlap="0" wp14:anchorId="072808B9" wp14:editId="25E34B05">
              <wp:simplePos x="0" y="0"/>
              <wp:positionH relativeFrom="page">
                <wp:posOffset>2004695</wp:posOffset>
              </wp:positionH>
              <wp:positionV relativeFrom="page">
                <wp:posOffset>9561830</wp:posOffset>
              </wp:positionV>
              <wp:extent cx="5459095" cy="347345"/>
              <wp:effectExtent l="0" t="0" r="0" b="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9095" cy="347345"/>
                      </a:xfrm>
                      <a:prstGeom prst="rect">
                        <a:avLst/>
                      </a:prstGeom>
                      <a:noFill/>
                      <a:ln>
                        <a:noFill/>
                      </a:ln>
                      <a:effectLst/>
                      <a:extLst>
                        <a:ext uri="{909E8E84-426E-40dd-AFC4-6F175D3DCCD1}"/>
                        <a:ext uri="{91240B29-F687-4f45-9708-019B960494DF}"/>
                        <a:ext uri="{AF507438-7753-43e0-B8FC-AC1667EBCBE1}"/>
                      </a:extLst>
                    </wps:spPr>
                    <wps:txbx>
                      <w:txbxContent>
                        <w:p w14:paraId="656F07F4" w14:textId="77777777" w:rsidR="00D8098E" w:rsidRPr="003F4E47" w:rsidRDefault="00D8098E" w:rsidP="00D8098E">
                          <w:pPr>
                            <w:pStyle w:val="FAQMLAddress911"/>
                            <w:rPr>
                              <w:rFonts w:cs="Arial"/>
                              <w:color w:val="A7A8AA"/>
                              <w:spacing w:val="-2"/>
                            </w:rPr>
                          </w:pPr>
                          <w:r>
                            <w:rPr>
                              <w:rStyle w:val="FAQMLAddressBold"/>
                              <w:color w:val="A7A8AA"/>
                              <w:spacing w:val="-2"/>
                            </w:rPr>
                            <w:t xml:space="preserve">MetLife Legal Plans, Inc. </w:t>
                          </w:r>
                          <w:r w:rsidRPr="003F4E47">
                            <w:rPr>
                              <w:rStyle w:val="FAQMLAddressBold"/>
                              <w:color w:val="A7A8AA"/>
                              <w:spacing w:val="-2"/>
                            </w:rPr>
                            <w:t xml:space="preserve"> </w:t>
                          </w:r>
                          <w:r w:rsidRPr="003F4E47">
                            <w:rPr>
                              <w:color w:val="A7A8AA"/>
                              <w:spacing w:val="-2"/>
                            </w:rPr>
                            <w:t>|  1111 Superior Avenue, Suite 800  |  Cleveland, OH 44114</w:t>
                          </w:r>
                        </w:p>
                        <w:p w14:paraId="2B9E4DE3" w14:textId="0945D730" w:rsidR="00D8098E" w:rsidRPr="00441504" w:rsidRDefault="004E0F41" w:rsidP="006B3A84">
                          <w:pPr>
                            <w:pStyle w:val="FAQMLFotterCodes69"/>
                            <w:rPr>
                              <w:color w:val="A7A8AA"/>
                            </w:rPr>
                          </w:pPr>
                          <w:r w:rsidRPr="004E0F41">
                            <w:rPr>
                              <w:color w:val="A7A8AA"/>
                            </w:rPr>
                            <w:t>L0122019019[exp0123][All States][DC,GU,MP,PR,VI]</w:t>
                          </w:r>
                          <w:r w:rsidR="00D8098E">
                            <w:rPr>
                              <w:color w:val="A7A8AA"/>
                            </w:rPr>
                            <w:t xml:space="preserve"> </w:t>
                          </w:r>
                          <w:r w:rsidR="00D8098E" w:rsidRPr="00CA2ABD">
                            <w:rPr>
                              <w:color w:val="A7A8AA"/>
                            </w:rPr>
                            <w:t xml:space="preserve"> </w:t>
                          </w:r>
                          <w:r w:rsidR="006B3A84" w:rsidRPr="006B3A84">
                            <w:rPr>
                              <w:color w:val="A7A8AA"/>
                            </w:rPr>
                            <w:t>©2023 MetLife Services and Solutions, 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808B9" id="_x0000_t202" coordsize="21600,21600" o:spt="202" path="m,l,21600r21600,l21600,xe">
              <v:stroke joinstyle="miter"/>
              <v:path gradientshapeok="t" o:connecttype="rect"/>
            </v:shapetype>
            <v:shape id="_x0000_s1027" type="#_x0000_t202" style="position:absolute;left:0;text-align:left;margin-left:157.85pt;margin-top:752.9pt;width:429.85pt;height:27.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" o:allowoverlap="f" filled="f" stroked="f">
              <v:textbox inset="0,0,0,0">
                <w:txbxContent>
                  <w:p w14:paraId="656F07F4" w14:textId="77777777" w:rsidR="00D8098E" w:rsidRPr="003F4E47" w:rsidRDefault="00D8098E" w:rsidP="00D8098E">
                    <w:pPr>
                      <w:pStyle w:val="FAQMLAddress911"/>
                      <w:rPr>
                        <w:rFonts w:cs="Arial"/>
                        <w:color w:val="A7A8AA"/>
                        <w:spacing w:val="-2"/>
                      </w:rPr>
                    </w:pPr>
                    <w:r>
                      <w:rPr>
                        <w:rStyle w:val="FAQMLAddressBold"/>
                        <w:color w:val="A7A8AA"/>
                        <w:spacing w:val="-2"/>
                      </w:rPr>
                      <w:t xml:space="preserve">MetLife Legal Plans, Inc. </w:t>
                    </w:r>
                    <w:r w:rsidRPr="003F4E47">
                      <w:rPr>
                        <w:rStyle w:val="FAQMLAddressBold"/>
                        <w:color w:val="A7A8AA"/>
                        <w:spacing w:val="-2"/>
                      </w:rPr>
                      <w:t xml:space="preserve"> </w:t>
                    </w:r>
                    <w:r w:rsidRPr="003F4E47">
                      <w:rPr>
                        <w:color w:val="A7A8AA"/>
                        <w:spacing w:val="-2"/>
                      </w:rPr>
                      <w:t>|  1111 Superior Avenue, Suite 800  |  Cleveland, OH 44114</w:t>
                    </w:r>
                  </w:p>
                  <w:p w14:paraId="2B9E4DE3" w14:textId="0945D730" w:rsidR="00D8098E" w:rsidRPr="00441504" w:rsidRDefault="004E0F41" w:rsidP="006B3A84">
                    <w:pPr>
                      <w:pStyle w:val="FAQMLFotterCodes69"/>
                      <w:rPr>
                        <w:color w:val="A7A8AA"/>
                      </w:rPr>
                    </w:pPr>
                    <w:r w:rsidRPr="004E0F41">
                      <w:rPr>
                        <w:color w:val="A7A8AA"/>
                      </w:rPr>
                      <w:t>L0122019019[exp0123][All States][DC,GU,MP,PR,VI]</w:t>
                    </w:r>
                    <w:r w:rsidR="00D8098E">
                      <w:rPr>
                        <w:color w:val="A7A8AA"/>
                      </w:rPr>
                      <w:t xml:space="preserve"> </w:t>
                    </w:r>
                    <w:r w:rsidR="00D8098E" w:rsidRPr="00CA2ABD">
                      <w:rPr>
                        <w:color w:val="A7A8AA"/>
                      </w:rPr>
                      <w:t xml:space="preserve"> </w:t>
                    </w:r>
                    <w:r w:rsidR="006B3A84" w:rsidRPr="006B3A84">
                      <w:rPr>
                        <w:color w:val="A7A8AA"/>
                      </w:rPr>
                      <w:t>©2023 MetLife Services and Solutions, LLC</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1E56" w14:textId="77777777" w:rsidR="006354C7" w:rsidRDefault="006354C7" w:rsidP="00C95939">
      <w:r>
        <w:separator/>
      </w:r>
    </w:p>
  </w:footnote>
  <w:footnote w:type="continuationSeparator" w:id="0">
    <w:p w14:paraId="5885B601" w14:textId="77777777" w:rsidR="006354C7" w:rsidRDefault="006354C7" w:rsidP="00C9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700A" w14:textId="77777777" w:rsidR="00AA7A26" w:rsidRDefault="00AA7A26" w:rsidP="00AA7A26">
    <w:pPr>
      <w:pStyle w:val="Header"/>
      <w:tabs>
        <w:tab w:val="clear" w:pos="4680"/>
        <w:tab w:val="clear" w:pos="9360"/>
      </w:tabs>
      <w:spacing w:after="120"/>
      <w:ind w:right="-720"/>
      <w:jc w:val="right"/>
      <w:rPr>
        <w:sz w:val="18"/>
        <w:szCs w:val="18"/>
      </w:rPr>
    </w:pPr>
  </w:p>
  <w:p w14:paraId="0257AA31" w14:textId="04557898" w:rsidR="00604244" w:rsidRDefault="00957DF2" w:rsidP="00B41067">
    <w:pPr>
      <w:pStyle w:val="Header"/>
      <w:tabs>
        <w:tab w:val="clear" w:pos="4680"/>
        <w:tab w:val="clear" w:pos="9360"/>
      </w:tabs>
      <w:ind w:left="-720" w:right="-720"/>
      <w:rPr>
        <w:rFonts w:cs="Arial"/>
        <w:b/>
        <w:sz w:val="24"/>
      </w:rPr>
    </w:pPr>
    <w:r>
      <w:rPr>
        <w:noProof/>
      </w:rPr>
      <mc:AlternateContent>
        <mc:Choice Requires="wps">
          <w:drawing>
            <wp:anchor distT="0" distB="0" distL="114300" distR="114300" simplePos="0" relativeHeight="251658752" behindDoc="1" locked="0" layoutInCell="1" allowOverlap="1" wp14:anchorId="4A0AA8D4" wp14:editId="15FBB312">
              <wp:simplePos x="0" y="0"/>
              <wp:positionH relativeFrom="column">
                <wp:posOffset>-453390</wp:posOffset>
              </wp:positionH>
              <wp:positionV relativeFrom="page">
                <wp:posOffset>457200</wp:posOffset>
              </wp:positionV>
              <wp:extent cx="598805" cy="8636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86360"/>
                      </a:xfrm>
                      <a:prstGeom prst="rect">
                        <a:avLst/>
                      </a:prstGeom>
                      <a:solidFill>
                        <a:srgbClr val="A7A8A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6FF78" id="Rectangle 6" o:spid="_x0000_s1026" style="position:absolute;margin-left:-35.7pt;margin-top:36pt;width:47.15pt;height: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" fillcolor="#a7a8aa" stroked="f" strokeweight="1pt">
              <w10:wrap anchory="page"/>
            </v:rect>
          </w:pict>
        </mc:Fallback>
      </mc:AlternateContent>
    </w:r>
    <w:r w:rsidR="000F440E">
      <w:rPr>
        <w:b/>
        <w:sz w:val="24"/>
      </w:rPr>
      <w:t>MetLife Legal Plans and Optional Term Life Insurance</w:t>
    </w:r>
  </w:p>
  <w:p w14:paraId="5BB25F1C" w14:textId="77777777" w:rsidR="00604244" w:rsidRPr="00B111B6" w:rsidRDefault="00604244" w:rsidP="00B41067">
    <w:pPr>
      <w:pStyle w:val="Header"/>
      <w:tabs>
        <w:tab w:val="clear" w:pos="4680"/>
        <w:tab w:val="clear" w:pos="9360"/>
      </w:tabs>
      <w:ind w:left="-720" w:right="-720"/>
      <w:rPr>
        <w:rFonts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6DFF" w14:textId="77777777" w:rsidR="00BD4C67" w:rsidRDefault="00BD4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FD6C" w14:textId="77777777" w:rsidR="00B611A1" w:rsidRDefault="00957DF2" w:rsidP="00B611A1">
    <w:pPr>
      <w:pStyle w:val="Header"/>
      <w:tabs>
        <w:tab w:val="clear" w:pos="4680"/>
        <w:tab w:val="clear" w:pos="9360"/>
      </w:tabs>
      <w:spacing w:after="120"/>
      <w:ind w:right="-720"/>
      <w:jc w:val="right"/>
      <w:rPr>
        <w:sz w:val="18"/>
        <w:szCs w:val="18"/>
      </w:rPr>
    </w:pPr>
    <w:r>
      <w:rPr>
        <w:noProof/>
      </w:rPr>
      <mc:AlternateContent>
        <mc:Choice Requires="wps">
          <w:drawing>
            <wp:anchor distT="0" distB="0" distL="114258" distR="114258" simplePos="0" relativeHeight="251655680" behindDoc="0" locked="0" layoutInCell="1" allowOverlap="1" wp14:anchorId="22D4DB81" wp14:editId="5AF59CCF">
              <wp:simplePos x="0" y="0"/>
              <wp:positionH relativeFrom="page">
                <wp:posOffset>5852159</wp:posOffset>
              </wp:positionH>
              <wp:positionV relativeFrom="page">
                <wp:posOffset>475615</wp:posOffset>
              </wp:positionV>
              <wp:extent cx="0" cy="118745"/>
              <wp:effectExtent l="12700" t="0" r="0"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line">
                        <a:avLst/>
                      </a:prstGeom>
                      <a:noFill/>
                      <a:ln w="19050" cap="flat" cmpd="sng" algn="ctr">
                        <a:solidFill>
                          <a:srgbClr val="A7A8AA"/>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C6301A" id="Straight Connector 18" o:spid="_x0000_s1026" style="position:absolute;z-index:251655680;visibility:visible;mso-wrap-style:square;mso-width-percent:0;mso-height-percent:0;mso-wrap-distance-left:3.17383mm;mso-wrap-distance-top:0;mso-wrap-distance-right:3.17383mm;mso-wrap-distance-bottom:0;mso-position-horizontal:absolute;mso-position-horizontal-relative:page;mso-position-vertical:absolute;mso-position-vertical-relative:page;mso-width-percent:0;mso-height-percent:0;mso-width-relative:page;mso-height-relative:page" from="460.8pt,37.45pt" to="460.8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" strokecolor="#a7a8aa" strokeweight="1.5pt">
              <v:stroke joinstyle="miter"/>
              <o:lock v:ext="edit" shapetype="f"/>
              <w10:wrap anchorx="page" anchory="page"/>
            </v:line>
          </w:pict>
        </mc:Fallback>
      </mc:AlternateContent>
    </w:r>
    <w:r w:rsidR="00396AA5">
      <w:rPr>
        <w:color w:val="B6B7B9"/>
        <w:sz w:val="18"/>
        <w:szCs w:val="18"/>
      </w:rPr>
      <w:t>PRODUCT</w:t>
    </w:r>
    <w:r w:rsidR="00832342" w:rsidRPr="00396AA5">
      <w:rPr>
        <w:sz w:val="18"/>
        <w:szCs w:val="18"/>
      </w:rPr>
      <w:t xml:space="preserve"> </w:t>
    </w:r>
    <w:r w:rsidR="00027D31">
      <w:rPr>
        <w:color w:val="B6B7B9"/>
        <w:sz w:val="18"/>
        <w:szCs w:val="18"/>
      </w:rPr>
      <w:t>COMPARISON</w:t>
    </w:r>
  </w:p>
  <w:p w14:paraId="1A12CEB6" w14:textId="304908DD" w:rsidR="003E6652" w:rsidRDefault="00957DF2" w:rsidP="00B41067">
    <w:pPr>
      <w:pStyle w:val="Header"/>
      <w:tabs>
        <w:tab w:val="clear" w:pos="4680"/>
        <w:tab w:val="clear" w:pos="9360"/>
      </w:tabs>
      <w:ind w:left="-720" w:right="-720"/>
      <w:rPr>
        <w:b/>
        <w:sz w:val="24"/>
      </w:rPr>
    </w:pPr>
    <w:r>
      <w:rPr>
        <w:b/>
        <w:bCs/>
        <w:noProof/>
        <w:sz w:val="24"/>
      </w:rPr>
      <mc:AlternateContent>
        <mc:Choice Requires="wps">
          <w:drawing>
            <wp:anchor distT="0" distB="0" distL="114300" distR="114300" simplePos="0" relativeHeight="251660800" behindDoc="1" locked="0" layoutInCell="1" allowOverlap="1" wp14:anchorId="1B8D8CD7" wp14:editId="2060CD34">
              <wp:simplePos x="0" y="0"/>
              <wp:positionH relativeFrom="column">
                <wp:posOffset>-453390</wp:posOffset>
              </wp:positionH>
              <wp:positionV relativeFrom="page">
                <wp:posOffset>457200</wp:posOffset>
              </wp:positionV>
              <wp:extent cx="598805" cy="8636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86360"/>
                      </a:xfrm>
                      <a:prstGeom prst="rect">
                        <a:avLst/>
                      </a:prstGeom>
                      <a:solidFill>
                        <a:srgbClr val="A7A8A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37E46" id="Rectangle 17" o:spid="_x0000_s1026" style="position:absolute;margin-left:-35.7pt;margin-top:36pt;width:47.15pt;height: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" fillcolor="#a7a8aa" stroked="f" strokeweight="1pt">
              <w10:wrap anchory="page"/>
            </v:rect>
          </w:pict>
        </mc:Fallback>
      </mc:AlternateContent>
    </w:r>
    <w:r w:rsidR="00914872" w:rsidRPr="00914872">
      <w:rPr>
        <w:b/>
        <w:bCs/>
        <w:noProof/>
        <w:sz w:val="24"/>
      </w:rPr>
      <w:t>MetLife</w:t>
    </w:r>
    <w:r w:rsidR="00914872">
      <w:rPr>
        <w:b/>
        <w:sz w:val="24"/>
      </w:rPr>
      <w:t xml:space="preserve"> </w:t>
    </w:r>
    <w:r w:rsidR="000D6A5E">
      <w:rPr>
        <w:b/>
        <w:sz w:val="24"/>
      </w:rPr>
      <w:t>Legal Plan</w:t>
    </w:r>
    <w:r w:rsidR="00914872">
      <w:rPr>
        <w:b/>
        <w:sz w:val="24"/>
      </w:rPr>
      <w:t>s</w:t>
    </w:r>
    <w:r w:rsidR="000D6A5E">
      <w:rPr>
        <w:b/>
        <w:sz w:val="24"/>
      </w:rPr>
      <w:t xml:space="preserve"> </w:t>
    </w:r>
    <w:r w:rsidR="00027D31">
      <w:rPr>
        <w:b/>
        <w:sz w:val="24"/>
      </w:rPr>
      <w:t>and Optional Term Life Insurance</w:t>
    </w:r>
  </w:p>
  <w:p w14:paraId="0B247603" w14:textId="77777777" w:rsidR="00604244" w:rsidRDefault="00604244" w:rsidP="00B41067">
    <w:pPr>
      <w:pStyle w:val="Header"/>
      <w:tabs>
        <w:tab w:val="clear" w:pos="4680"/>
        <w:tab w:val="clear" w:pos="9360"/>
      </w:tabs>
      <w:ind w:left="-720" w:right="-720"/>
      <w:rPr>
        <w:sz w:val="24"/>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FE01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6C98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940D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8419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74AE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00E6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1C17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7484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8E67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2AF3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148C"/>
    <w:multiLevelType w:val="hybridMultilevel"/>
    <w:tmpl w:val="E77E5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89325D"/>
    <w:multiLevelType w:val="hybridMultilevel"/>
    <w:tmpl w:val="BB486E86"/>
    <w:lvl w:ilvl="0" w:tplc="95CAD31A">
      <w:numFmt w:val="bullet"/>
      <w:lvlText w:val="•"/>
      <w:lvlJc w:val="left"/>
      <w:pPr>
        <w:ind w:left="216" w:hanging="216"/>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51E1176"/>
    <w:multiLevelType w:val="hybridMultilevel"/>
    <w:tmpl w:val="280A4E48"/>
    <w:lvl w:ilvl="0" w:tplc="050C1E54">
      <w:numFmt w:val="bullet"/>
      <w:lvlText w:val="•"/>
      <w:lvlJc w:val="left"/>
      <w:pPr>
        <w:ind w:left="720" w:hanging="360"/>
      </w:pPr>
      <w:rPr>
        <w:rFonts w:ascii="Arial" w:eastAsia="MS Mincho"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0C08B7"/>
    <w:multiLevelType w:val="hybridMultilevel"/>
    <w:tmpl w:val="0BF8A746"/>
    <w:lvl w:ilvl="0" w:tplc="833C1F96">
      <w:numFmt w:val="bullet"/>
      <w:lvlText w:val="•"/>
      <w:lvlJc w:val="left"/>
      <w:pPr>
        <w:ind w:left="288" w:hanging="144"/>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D3B6D"/>
    <w:multiLevelType w:val="hybridMultilevel"/>
    <w:tmpl w:val="8B92F2FE"/>
    <w:lvl w:ilvl="0" w:tplc="387A1200">
      <w:start w:val="1"/>
      <w:numFmt w:val="bullet"/>
      <w:pStyle w:val="10AMLBulletLevel12ptspaceafter"/>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1F7EFD"/>
    <w:multiLevelType w:val="hybridMultilevel"/>
    <w:tmpl w:val="FF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A75D3"/>
    <w:multiLevelType w:val="hybridMultilevel"/>
    <w:tmpl w:val="00B202B2"/>
    <w:lvl w:ilvl="0" w:tplc="6728FD34">
      <w:numFmt w:val="bullet"/>
      <w:lvlText w:val="•"/>
      <w:lvlJc w:val="left"/>
      <w:pPr>
        <w:ind w:left="360" w:hanging="216"/>
      </w:pPr>
      <w:rPr>
        <w:rFonts w:ascii="Arial" w:hAnsi="Aria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86910"/>
    <w:multiLevelType w:val="hybridMultilevel"/>
    <w:tmpl w:val="CCD0D7AA"/>
    <w:lvl w:ilvl="0" w:tplc="E188DD04">
      <w:start w:val="1"/>
      <w:numFmt w:val="decimal"/>
      <w:pStyle w:val="10AMLFootnoteLegalws10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D7095"/>
    <w:multiLevelType w:val="hybridMultilevel"/>
    <w:tmpl w:val="B8A29D8A"/>
    <w:lvl w:ilvl="0" w:tplc="A6B032C8">
      <w:numFmt w:val="bullet"/>
      <w:lvlText w:val="•"/>
      <w:lvlJc w:val="left"/>
      <w:pPr>
        <w:ind w:left="216" w:hanging="216"/>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44251"/>
    <w:multiLevelType w:val="hybridMultilevel"/>
    <w:tmpl w:val="D1E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271D8"/>
    <w:multiLevelType w:val="hybridMultilevel"/>
    <w:tmpl w:val="94200170"/>
    <w:lvl w:ilvl="0" w:tplc="2DC06B8C">
      <w:start w:val="1"/>
      <w:numFmt w:val="bullet"/>
      <w:lvlText w:val=""/>
      <w:lvlJc w:val="left"/>
      <w:pPr>
        <w:ind w:left="860" w:hanging="360"/>
      </w:pPr>
      <w:rPr>
        <w:rFonts w:ascii="Symbol" w:hAnsi="Symbol" w:hint="default"/>
        <w:b w:val="0"/>
        <w:i w:val="0"/>
        <w:color w:val="auto"/>
        <w:sz w:val="10"/>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1" w15:restartNumberingAfterBreak="0">
    <w:nsid w:val="3CBA6BE0"/>
    <w:multiLevelType w:val="hybridMultilevel"/>
    <w:tmpl w:val="9440BF5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2" w15:restartNumberingAfterBreak="0">
    <w:nsid w:val="3D9004D1"/>
    <w:multiLevelType w:val="hybridMultilevel"/>
    <w:tmpl w:val="F31E6020"/>
    <w:lvl w:ilvl="0" w:tplc="D8CA4326">
      <w:start w:val="1"/>
      <w:numFmt w:val="bullet"/>
      <w:lvlText w:val=""/>
      <w:lvlJc w:val="left"/>
      <w:pPr>
        <w:ind w:left="860" w:hanging="360"/>
      </w:pPr>
      <w:rPr>
        <w:rFonts w:ascii="Symbol" w:hAnsi="Symbol" w:hint="default"/>
        <w:color w:val="auto"/>
        <w:sz w:val="10"/>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3" w15:restartNumberingAfterBreak="0">
    <w:nsid w:val="4B5137F9"/>
    <w:multiLevelType w:val="hybridMultilevel"/>
    <w:tmpl w:val="5C0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351C3"/>
    <w:multiLevelType w:val="hybridMultilevel"/>
    <w:tmpl w:val="D580299A"/>
    <w:lvl w:ilvl="0" w:tplc="CA6039EC">
      <w:numFmt w:val="bullet"/>
      <w:lvlText w:val="•"/>
      <w:lvlJc w:val="left"/>
      <w:pPr>
        <w:ind w:left="216" w:hanging="72"/>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C44AB1"/>
    <w:multiLevelType w:val="hybridMultilevel"/>
    <w:tmpl w:val="762265D2"/>
    <w:lvl w:ilvl="0" w:tplc="FB50EFF8">
      <w:numFmt w:val="bullet"/>
      <w:lvlText w:val="•"/>
      <w:lvlJc w:val="left"/>
      <w:pPr>
        <w:ind w:left="360" w:hanging="216"/>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AB38A9"/>
    <w:multiLevelType w:val="multilevel"/>
    <w:tmpl w:val="6A5CC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6C51E65"/>
    <w:multiLevelType w:val="hybridMultilevel"/>
    <w:tmpl w:val="8E5E3DC0"/>
    <w:lvl w:ilvl="0" w:tplc="6E90E690">
      <w:start w:val="1"/>
      <w:numFmt w:val="bullet"/>
      <w:lvlText w:val=""/>
      <w:lvlJc w:val="left"/>
      <w:pPr>
        <w:ind w:left="860" w:hanging="360"/>
      </w:pPr>
      <w:rPr>
        <w:rFonts w:ascii="Symbol" w:hAnsi="Symbol" w:hint="default"/>
        <w:sz w:val="12"/>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8" w15:restartNumberingAfterBreak="0">
    <w:nsid w:val="57214886"/>
    <w:multiLevelType w:val="hybridMultilevel"/>
    <w:tmpl w:val="0766570C"/>
    <w:lvl w:ilvl="0" w:tplc="27D0A4F6">
      <w:start w:val="1"/>
      <w:numFmt w:val="bullet"/>
      <w:lvlText w:val=""/>
      <w:lvlJc w:val="left"/>
      <w:pPr>
        <w:tabs>
          <w:tab w:val="num" w:pos="720"/>
        </w:tabs>
        <w:ind w:left="720" w:hanging="360"/>
      </w:pPr>
      <w:rPr>
        <w:rFonts w:ascii="Symbol" w:hAnsi="Symbol" w:hint="default"/>
        <w:color w:val="auto"/>
        <w:sz w:val="16"/>
      </w:rPr>
    </w:lvl>
    <w:lvl w:ilvl="1" w:tplc="2A96184E" w:tentative="1">
      <w:start w:val="1"/>
      <w:numFmt w:val="bullet"/>
      <w:lvlText w:val="•"/>
      <w:lvlJc w:val="left"/>
      <w:pPr>
        <w:tabs>
          <w:tab w:val="num" w:pos="1440"/>
        </w:tabs>
        <w:ind w:left="1440" w:hanging="360"/>
      </w:pPr>
      <w:rPr>
        <w:rFonts w:ascii="Arial" w:hAnsi="Arial" w:hint="default"/>
      </w:rPr>
    </w:lvl>
    <w:lvl w:ilvl="2" w:tplc="ED0688F2" w:tentative="1">
      <w:start w:val="1"/>
      <w:numFmt w:val="bullet"/>
      <w:lvlText w:val="•"/>
      <w:lvlJc w:val="left"/>
      <w:pPr>
        <w:tabs>
          <w:tab w:val="num" w:pos="2160"/>
        </w:tabs>
        <w:ind w:left="2160" w:hanging="360"/>
      </w:pPr>
      <w:rPr>
        <w:rFonts w:ascii="Arial" w:hAnsi="Arial" w:hint="default"/>
      </w:rPr>
    </w:lvl>
    <w:lvl w:ilvl="3" w:tplc="17403084" w:tentative="1">
      <w:start w:val="1"/>
      <w:numFmt w:val="bullet"/>
      <w:lvlText w:val="•"/>
      <w:lvlJc w:val="left"/>
      <w:pPr>
        <w:tabs>
          <w:tab w:val="num" w:pos="2880"/>
        </w:tabs>
        <w:ind w:left="2880" w:hanging="360"/>
      </w:pPr>
      <w:rPr>
        <w:rFonts w:ascii="Arial" w:hAnsi="Arial" w:hint="default"/>
      </w:rPr>
    </w:lvl>
    <w:lvl w:ilvl="4" w:tplc="BA8ADDF6" w:tentative="1">
      <w:start w:val="1"/>
      <w:numFmt w:val="bullet"/>
      <w:lvlText w:val="•"/>
      <w:lvlJc w:val="left"/>
      <w:pPr>
        <w:tabs>
          <w:tab w:val="num" w:pos="3600"/>
        </w:tabs>
        <w:ind w:left="3600" w:hanging="360"/>
      </w:pPr>
      <w:rPr>
        <w:rFonts w:ascii="Arial" w:hAnsi="Arial" w:hint="default"/>
      </w:rPr>
    </w:lvl>
    <w:lvl w:ilvl="5" w:tplc="ABE2B2AA" w:tentative="1">
      <w:start w:val="1"/>
      <w:numFmt w:val="bullet"/>
      <w:lvlText w:val="•"/>
      <w:lvlJc w:val="left"/>
      <w:pPr>
        <w:tabs>
          <w:tab w:val="num" w:pos="4320"/>
        </w:tabs>
        <w:ind w:left="4320" w:hanging="360"/>
      </w:pPr>
      <w:rPr>
        <w:rFonts w:ascii="Arial" w:hAnsi="Arial" w:hint="default"/>
      </w:rPr>
    </w:lvl>
    <w:lvl w:ilvl="6" w:tplc="A6D6D0BA" w:tentative="1">
      <w:start w:val="1"/>
      <w:numFmt w:val="bullet"/>
      <w:lvlText w:val="•"/>
      <w:lvlJc w:val="left"/>
      <w:pPr>
        <w:tabs>
          <w:tab w:val="num" w:pos="5040"/>
        </w:tabs>
        <w:ind w:left="5040" w:hanging="360"/>
      </w:pPr>
      <w:rPr>
        <w:rFonts w:ascii="Arial" w:hAnsi="Arial" w:hint="default"/>
      </w:rPr>
    </w:lvl>
    <w:lvl w:ilvl="7" w:tplc="004CE63A" w:tentative="1">
      <w:start w:val="1"/>
      <w:numFmt w:val="bullet"/>
      <w:lvlText w:val="•"/>
      <w:lvlJc w:val="left"/>
      <w:pPr>
        <w:tabs>
          <w:tab w:val="num" w:pos="5760"/>
        </w:tabs>
        <w:ind w:left="5760" w:hanging="360"/>
      </w:pPr>
      <w:rPr>
        <w:rFonts w:ascii="Arial" w:hAnsi="Arial" w:hint="default"/>
      </w:rPr>
    </w:lvl>
    <w:lvl w:ilvl="8" w:tplc="D2D49A1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CF030D"/>
    <w:multiLevelType w:val="hybridMultilevel"/>
    <w:tmpl w:val="6C962374"/>
    <w:lvl w:ilvl="0" w:tplc="22FA3940">
      <w:numFmt w:val="bullet"/>
      <w:lvlText w:val="•"/>
      <w:lvlJc w:val="left"/>
      <w:pPr>
        <w:ind w:left="360" w:hanging="360"/>
      </w:pPr>
      <w:rPr>
        <w:rFonts w:ascii="Arial" w:hAnsi="Aria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46F80"/>
    <w:multiLevelType w:val="hybridMultilevel"/>
    <w:tmpl w:val="92B6E110"/>
    <w:lvl w:ilvl="0" w:tplc="8DB60546">
      <w:numFmt w:val="bullet"/>
      <w:lvlText w:val="•"/>
      <w:lvlJc w:val="left"/>
      <w:pPr>
        <w:ind w:left="288" w:hanging="144"/>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96C19"/>
    <w:multiLevelType w:val="hybridMultilevel"/>
    <w:tmpl w:val="0D9C6A9C"/>
    <w:lvl w:ilvl="0" w:tplc="F678F4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01032"/>
    <w:multiLevelType w:val="hybridMultilevel"/>
    <w:tmpl w:val="E8A0C8E8"/>
    <w:lvl w:ilvl="0" w:tplc="42F409B6">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43BCD"/>
    <w:multiLevelType w:val="hybridMultilevel"/>
    <w:tmpl w:val="B75E1266"/>
    <w:lvl w:ilvl="0" w:tplc="2E2E0EA6">
      <w:start w:val="1"/>
      <w:numFmt w:val="bullet"/>
      <w:pStyle w:val="BulletPt-Picture-ArialMLGry85115"/>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46A7D"/>
    <w:multiLevelType w:val="hybridMultilevel"/>
    <w:tmpl w:val="F9B2A680"/>
    <w:lvl w:ilvl="0" w:tplc="A8788CD8">
      <w:numFmt w:val="bullet"/>
      <w:lvlText w:val="•"/>
      <w:lvlJc w:val="left"/>
      <w:pPr>
        <w:tabs>
          <w:tab w:val="num" w:pos="288"/>
        </w:tabs>
        <w:ind w:left="0" w:firstLine="144"/>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C81EC5"/>
    <w:multiLevelType w:val="hybridMultilevel"/>
    <w:tmpl w:val="404AC9F4"/>
    <w:lvl w:ilvl="0" w:tplc="22FA3940">
      <w:numFmt w:val="bullet"/>
      <w:lvlText w:val="•"/>
      <w:lvlJc w:val="left"/>
      <w:pPr>
        <w:ind w:left="360" w:hanging="360"/>
      </w:pPr>
      <w:rPr>
        <w:rFonts w:ascii="Arial" w:hAnsi="Aria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C3E0B"/>
    <w:multiLevelType w:val="hybridMultilevel"/>
    <w:tmpl w:val="EF08A0C8"/>
    <w:lvl w:ilvl="0" w:tplc="1F30E4D8">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06A29"/>
    <w:multiLevelType w:val="hybridMultilevel"/>
    <w:tmpl w:val="93C0CB26"/>
    <w:lvl w:ilvl="0" w:tplc="22FA3940">
      <w:numFmt w:val="bullet"/>
      <w:lvlText w:val="•"/>
      <w:lvlJc w:val="left"/>
      <w:pPr>
        <w:ind w:left="360" w:hanging="216"/>
      </w:pPr>
      <w:rPr>
        <w:rFonts w:ascii="Arial" w:hAnsi="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152C88"/>
    <w:multiLevelType w:val="hybridMultilevel"/>
    <w:tmpl w:val="609CCEEE"/>
    <w:lvl w:ilvl="0" w:tplc="9CE807C8">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121E3"/>
    <w:multiLevelType w:val="hybridMultilevel"/>
    <w:tmpl w:val="446A25AC"/>
    <w:lvl w:ilvl="0" w:tplc="9558C9F2">
      <w:start w:val="1"/>
      <w:numFmt w:val="bullet"/>
      <w:pStyle w:val="BulletPt-Non-Pic-ArialMLBlue912"/>
      <w:lvlText w:val="-"/>
      <w:lvlJc w:val="left"/>
      <w:pPr>
        <w:ind w:left="144" w:hanging="144"/>
      </w:pPr>
      <w:rPr>
        <w:rFonts w:ascii="Arial" w:hAnsi="Arial" w:hint="default"/>
        <w:b w:val="0"/>
        <w:i w:val="0"/>
        <w:color w:val="00A3E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D251A"/>
    <w:multiLevelType w:val="hybridMultilevel"/>
    <w:tmpl w:val="668ED268"/>
    <w:lvl w:ilvl="0" w:tplc="8EE6BB04">
      <w:start w:val="1"/>
      <w:numFmt w:val="decimal"/>
      <w:pStyle w:val="NumberedFootnote-All-ArialMLGry6"/>
      <w:lvlText w:val="%1."/>
      <w:lvlJc w:val="left"/>
      <w:pPr>
        <w:ind w:left="187" w:hanging="187"/>
      </w:pPr>
      <w:rPr>
        <w:rFonts w:hint="default"/>
        <w:b w:val="0"/>
        <w:i w:val="0"/>
        <w:color w:val="888B8E"/>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20EC8"/>
    <w:multiLevelType w:val="hybridMultilevel"/>
    <w:tmpl w:val="A8DC8BFE"/>
    <w:lvl w:ilvl="0" w:tplc="050C1E54">
      <w:numFmt w:val="bullet"/>
      <w:lvlText w:val="•"/>
      <w:lvlJc w:val="left"/>
      <w:pPr>
        <w:ind w:left="360" w:hanging="360"/>
      </w:pPr>
      <w:rPr>
        <w:rFonts w:ascii="Arial" w:eastAsia="MS Mincho"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41D59"/>
    <w:multiLevelType w:val="hybridMultilevel"/>
    <w:tmpl w:val="14E4C0F2"/>
    <w:lvl w:ilvl="0" w:tplc="BAF281B2">
      <w:numFmt w:val="bullet"/>
      <w:lvlText w:val="•"/>
      <w:lvlJc w:val="left"/>
      <w:pPr>
        <w:ind w:left="360" w:hanging="216"/>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ED7259"/>
    <w:multiLevelType w:val="hybridMultilevel"/>
    <w:tmpl w:val="0D9A4ED0"/>
    <w:lvl w:ilvl="0" w:tplc="ADE80F22">
      <w:start w:val="1"/>
      <w:numFmt w:val="bullet"/>
      <w:lvlText w:val=""/>
      <w:lvlJc w:val="left"/>
      <w:pPr>
        <w:ind w:left="860" w:hanging="360"/>
      </w:pPr>
      <w:rPr>
        <w:rFonts w:ascii="Symbol" w:hAnsi="Symbol" w:hint="default"/>
        <w:color w:val="auto"/>
        <w:sz w:val="10"/>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240795427">
    <w:abstractNumId w:val="40"/>
  </w:num>
  <w:num w:numId="2" w16cid:durableId="2086799341">
    <w:abstractNumId w:val="33"/>
  </w:num>
  <w:num w:numId="3" w16cid:durableId="576477641">
    <w:abstractNumId w:val="39"/>
  </w:num>
  <w:num w:numId="4" w16cid:durableId="46611487">
    <w:abstractNumId w:val="17"/>
  </w:num>
  <w:num w:numId="5" w16cid:durableId="1024748185">
    <w:abstractNumId w:val="14"/>
  </w:num>
  <w:num w:numId="6" w16cid:durableId="1626429034">
    <w:abstractNumId w:val="37"/>
  </w:num>
  <w:num w:numId="7" w16cid:durableId="620574359">
    <w:abstractNumId w:val="18"/>
  </w:num>
  <w:num w:numId="8" w16cid:durableId="1115978462">
    <w:abstractNumId w:val="38"/>
  </w:num>
  <w:num w:numId="9" w16cid:durableId="282923446">
    <w:abstractNumId w:val="25"/>
  </w:num>
  <w:num w:numId="10" w16cid:durableId="1140151428">
    <w:abstractNumId w:val="36"/>
  </w:num>
  <w:num w:numId="11" w16cid:durableId="784082334">
    <w:abstractNumId w:val="19"/>
  </w:num>
  <w:num w:numId="12" w16cid:durableId="665747305">
    <w:abstractNumId w:val="26"/>
  </w:num>
  <w:num w:numId="13" w16cid:durableId="1841850530">
    <w:abstractNumId w:val="31"/>
  </w:num>
  <w:num w:numId="14" w16cid:durableId="1037971463">
    <w:abstractNumId w:val="0"/>
  </w:num>
  <w:num w:numId="15" w16cid:durableId="1259755857">
    <w:abstractNumId w:val="1"/>
  </w:num>
  <w:num w:numId="16" w16cid:durableId="1296596260">
    <w:abstractNumId w:val="2"/>
  </w:num>
  <w:num w:numId="17" w16cid:durableId="1902860476">
    <w:abstractNumId w:val="3"/>
  </w:num>
  <w:num w:numId="18" w16cid:durableId="118425587">
    <w:abstractNumId w:val="8"/>
  </w:num>
  <w:num w:numId="19" w16cid:durableId="1112628643">
    <w:abstractNumId w:val="4"/>
  </w:num>
  <w:num w:numId="20" w16cid:durableId="123081263">
    <w:abstractNumId w:val="5"/>
  </w:num>
  <w:num w:numId="21" w16cid:durableId="481629618">
    <w:abstractNumId w:val="6"/>
  </w:num>
  <w:num w:numId="22" w16cid:durableId="901796902">
    <w:abstractNumId w:val="7"/>
  </w:num>
  <w:num w:numId="23" w16cid:durableId="130052355">
    <w:abstractNumId w:val="9"/>
  </w:num>
  <w:num w:numId="24" w16cid:durableId="1701664415">
    <w:abstractNumId w:val="24"/>
  </w:num>
  <w:num w:numId="25" w16cid:durableId="1475560915">
    <w:abstractNumId w:val="13"/>
  </w:num>
  <w:num w:numId="26" w16cid:durableId="1584139934">
    <w:abstractNumId w:val="11"/>
  </w:num>
  <w:num w:numId="27" w16cid:durableId="1684161183">
    <w:abstractNumId w:val="30"/>
  </w:num>
  <w:num w:numId="28" w16cid:durableId="469909186">
    <w:abstractNumId w:val="42"/>
  </w:num>
  <w:num w:numId="29" w16cid:durableId="646251388">
    <w:abstractNumId w:val="34"/>
  </w:num>
  <w:num w:numId="30" w16cid:durableId="1203325301">
    <w:abstractNumId w:val="16"/>
  </w:num>
  <w:num w:numId="31" w16cid:durableId="934168835">
    <w:abstractNumId w:val="35"/>
  </w:num>
  <w:num w:numId="32" w16cid:durableId="1944070007">
    <w:abstractNumId w:val="29"/>
  </w:num>
  <w:num w:numId="33" w16cid:durableId="643438478">
    <w:abstractNumId w:val="14"/>
  </w:num>
  <w:num w:numId="34" w16cid:durableId="1368942751">
    <w:abstractNumId w:val="32"/>
  </w:num>
  <w:num w:numId="35" w16cid:durableId="1489205439">
    <w:abstractNumId w:val="41"/>
  </w:num>
  <w:num w:numId="36" w16cid:durableId="280116802">
    <w:abstractNumId w:val="12"/>
  </w:num>
  <w:num w:numId="37" w16cid:durableId="2125036406">
    <w:abstractNumId w:val="21"/>
  </w:num>
  <w:num w:numId="38" w16cid:durableId="1572424803">
    <w:abstractNumId w:val="27"/>
  </w:num>
  <w:num w:numId="39" w16cid:durableId="1916234883">
    <w:abstractNumId w:val="43"/>
  </w:num>
  <w:num w:numId="40" w16cid:durableId="983703251">
    <w:abstractNumId w:val="17"/>
  </w:num>
  <w:num w:numId="41" w16cid:durableId="541333441">
    <w:abstractNumId w:val="15"/>
  </w:num>
  <w:num w:numId="42" w16cid:durableId="338044230">
    <w:abstractNumId w:val="23"/>
  </w:num>
  <w:num w:numId="43" w16cid:durableId="669793359">
    <w:abstractNumId w:val="20"/>
  </w:num>
  <w:num w:numId="44" w16cid:durableId="1610812263">
    <w:abstractNumId w:val="22"/>
  </w:num>
  <w:num w:numId="45" w16cid:durableId="865945448">
    <w:abstractNumId w:val="28"/>
  </w:num>
  <w:num w:numId="46" w16cid:durableId="435908740">
    <w:abstractNumId w:val="17"/>
  </w:num>
  <w:num w:numId="47" w16cid:durableId="3550868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8"/>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39"/>
    <w:rsid w:val="00000C50"/>
    <w:rsid w:val="00005D1D"/>
    <w:rsid w:val="00006A7E"/>
    <w:rsid w:val="000105AB"/>
    <w:rsid w:val="00011913"/>
    <w:rsid w:val="00012AAB"/>
    <w:rsid w:val="00013512"/>
    <w:rsid w:val="00015A58"/>
    <w:rsid w:val="00027D31"/>
    <w:rsid w:val="00030412"/>
    <w:rsid w:val="000347EC"/>
    <w:rsid w:val="0003508D"/>
    <w:rsid w:val="00036E38"/>
    <w:rsid w:val="00036FB0"/>
    <w:rsid w:val="000424F1"/>
    <w:rsid w:val="00042BCD"/>
    <w:rsid w:val="00043007"/>
    <w:rsid w:val="00045A4D"/>
    <w:rsid w:val="00045D2C"/>
    <w:rsid w:val="00046433"/>
    <w:rsid w:val="0005006E"/>
    <w:rsid w:val="000502B6"/>
    <w:rsid w:val="0005064B"/>
    <w:rsid w:val="0005096D"/>
    <w:rsid w:val="00050C87"/>
    <w:rsid w:val="000515B0"/>
    <w:rsid w:val="000556A1"/>
    <w:rsid w:val="00060A86"/>
    <w:rsid w:val="00061FFA"/>
    <w:rsid w:val="00062439"/>
    <w:rsid w:val="00062668"/>
    <w:rsid w:val="00062B2A"/>
    <w:rsid w:val="00066A07"/>
    <w:rsid w:val="00067709"/>
    <w:rsid w:val="00070A02"/>
    <w:rsid w:val="00071D18"/>
    <w:rsid w:val="000732EC"/>
    <w:rsid w:val="000744C4"/>
    <w:rsid w:val="00075ECD"/>
    <w:rsid w:val="0007756D"/>
    <w:rsid w:val="000816F6"/>
    <w:rsid w:val="00082479"/>
    <w:rsid w:val="00084F33"/>
    <w:rsid w:val="00087537"/>
    <w:rsid w:val="000949E0"/>
    <w:rsid w:val="00095E2D"/>
    <w:rsid w:val="00096266"/>
    <w:rsid w:val="00097A49"/>
    <w:rsid w:val="00097FBC"/>
    <w:rsid w:val="000A21CF"/>
    <w:rsid w:val="000A36FE"/>
    <w:rsid w:val="000A3D53"/>
    <w:rsid w:val="000A3DB3"/>
    <w:rsid w:val="000B056B"/>
    <w:rsid w:val="000B4F6B"/>
    <w:rsid w:val="000B7C10"/>
    <w:rsid w:val="000C184D"/>
    <w:rsid w:val="000C1BCB"/>
    <w:rsid w:val="000C22FE"/>
    <w:rsid w:val="000C23A1"/>
    <w:rsid w:val="000C380A"/>
    <w:rsid w:val="000C5FBF"/>
    <w:rsid w:val="000D0693"/>
    <w:rsid w:val="000D06FC"/>
    <w:rsid w:val="000D2351"/>
    <w:rsid w:val="000D24EA"/>
    <w:rsid w:val="000D6A5E"/>
    <w:rsid w:val="000D6BFF"/>
    <w:rsid w:val="000D775B"/>
    <w:rsid w:val="000E0D14"/>
    <w:rsid w:val="000E32A7"/>
    <w:rsid w:val="000E32D8"/>
    <w:rsid w:val="000E4835"/>
    <w:rsid w:val="000E499A"/>
    <w:rsid w:val="000F1AFB"/>
    <w:rsid w:val="000F30E8"/>
    <w:rsid w:val="000F440E"/>
    <w:rsid w:val="000F464E"/>
    <w:rsid w:val="000F6594"/>
    <w:rsid w:val="000F7E3C"/>
    <w:rsid w:val="001000A8"/>
    <w:rsid w:val="00100C38"/>
    <w:rsid w:val="001027F3"/>
    <w:rsid w:val="0010383A"/>
    <w:rsid w:val="00104654"/>
    <w:rsid w:val="00112134"/>
    <w:rsid w:val="0011214E"/>
    <w:rsid w:val="0011591B"/>
    <w:rsid w:val="00116BD1"/>
    <w:rsid w:val="00117E6E"/>
    <w:rsid w:val="00120746"/>
    <w:rsid w:val="00122101"/>
    <w:rsid w:val="001239FA"/>
    <w:rsid w:val="0012636E"/>
    <w:rsid w:val="00132A3B"/>
    <w:rsid w:val="00133E24"/>
    <w:rsid w:val="00137379"/>
    <w:rsid w:val="00141F03"/>
    <w:rsid w:val="0014204A"/>
    <w:rsid w:val="001420FB"/>
    <w:rsid w:val="00143BC7"/>
    <w:rsid w:val="00144974"/>
    <w:rsid w:val="0014559A"/>
    <w:rsid w:val="0014715D"/>
    <w:rsid w:val="001477B5"/>
    <w:rsid w:val="00147F47"/>
    <w:rsid w:val="001530EA"/>
    <w:rsid w:val="0015475C"/>
    <w:rsid w:val="00155652"/>
    <w:rsid w:val="00155ECF"/>
    <w:rsid w:val="0016045D"/>
    <w:rsid w:val="00160ECB"/>
    <w:rsid w:val="00162D38"/>
    <w:rsid w:val="00166A17"/>
    <w:rsid w:val="00174381"/>
    <w:rsid w:val="001743E2"/>
    <w:rsid w:val="0017578B"/>
    <w:rsid w:val="00182247"/>
    <w:rsid w:val="00183BAB"/>
    <w:rsid w:val="00185AFE"/>
    <w:rsid w:val="0019000D"/>
    <w:rsid w:val="00194640"/>
    <w:rsid w:val="0019617A"/>
    <w:rsid w:val="0019669C"/>
    <w:rsid w:val="00196A29"/>
    <w:rsid w:val="00196A83"/>
    <w:rsid w:val="001972F0"/>
    <w:rsid w:val="00197E69"/>
    <w:rsid w:val="001A0284"/>
    <w:rsid w:val="001A12D9"/>
    <w:rsid w:val="001A1E56"/>
    <w:rsid w:val="001A2F36"/>
    <w:rsid w:val="001A37A9"/>
    <w:rsid w:val="001A3BDA"/>
    <w:rsid w:val="001A3FE6"/>
    <w:rsid w:val="001A6487"/>
    <w:rsid w:val="001A7D3B"/>
    <w:rsid w:val="001B164D"/>
    <w:rsid w:val="001B16DF"/>
    <w:rsid w:val="001B264B"/>
    <w:rsid w:val="001B28BE"/>
    <w:rsid w:val="001B374D"/>
    <w:rsid w:val="001B421D"/>
    <w:rsid w:val="001B4666"/>
    <w:rsid w:val="001B4EB6"/>
    <w:rsid w:val="001C0DC9"/>
    <w:rsid w:val="001C0F28"/>
    <w:rsid w:val="001C5C8D"/>
    <w:rsid w:val="001C6517"/>
    <w:rsid w:val="001C713F"/>
    <w:rsid w:val="001C71E4"/>
    <w:rsid w:val="001C7C7E"/>
    <w:rsid w:val="001D2092"/>
    <w:rsid w:val="001D3BBD"/>
    <w:rsid w:val="001D40A8"/>
    <w:rsid w:val="001E01D9"/>
    <w:rsid w:val="001E07C8"/>
    <w:rsid w:val="001E07FE"/>
    <w:rsid w:val="001E54AC"/>
    <w:rsid w:val="001E7826"/>
    <w:rsid w:val="001E7D58"/>
    <w:rsid w:val="001F0FF6"/>
    <w:rsid w:val="001F4003"/>
    <w:rsid w:val="002012E0"/>
    <w:rsid w:val="00204671"/>
    <w:rsid w:val="00207259"/>
    <w:rsid w:val="002077F8"/>
    <w:rsid w:val="002115AB"/>
    <w:rsid w:val="00215628"/>
    <w:rsid w:val="00215B1D"/>
    <w:rsid w:val="00216D66"/>
    <w:rsid w:val="0022014C"/>
    <w:rsid w:val="0022099C"/>
    <w:rsid w:val="00221193"/>
    <w:rsid w:val="00221478"/>
    <w:rsid w:val="00226F23"/>
    <w:rsid w:val="0022798A"/>
    <w:rsid w:val="00236A8C"/>
    <w:rsid w:val="00240AD2"/>
    <w:rsid w:val="0024206F"/>
    <w:rsid w:val="00243E02"/>
    <w:rsid w:val="00246F9D"/>
    <w:rsid w:val="002510BC"/>
    <w:rsid w:val="00251E42"/>
    <w:rsid w:val="00253244"/>
    <w:rsid w:val="00254D16"/>
    <w:rsid w:val="00254EDC"/>
    <w:rsid w:val="002556E4"/>
    <w:rsid w:val="0025694B"/>
    <w:rsid w:val="00262343"/>
    <w:rsid w:val="00262E5B"/>
    <w:rsid w:val="00264D9E"/>
    <w:rsid w:val="00264DDB"/>
    <w:rsid w:val="00265122"/>
    <w:rsid w:val="002661FD"/>
    <w:rsid w:val="00267F1C"/>
    <w:rsid w:val="002715FE"/>
    <w:rsid w:val="00271A9F"/>
    <w:rsid w:val="00273523"/>
    <w:rsid w:val="00281FA1"/>
    <w:rsid w:val="0028278A"/>
    <w:rsid w:val="002847CC"/>
    <w:rsid w:val="00284ACA"/>
    <w:rsid w:val="002877AF"/>
    <w:rsid w:val="00293485"/>
    <w:rsid w:val="002934CC"/>
    <w:rsid w:val="0029612E"/>
    <w:rsid w:val="00297A07"/>
    <w:rsid w:val="00297E45"/>
    <w:rsid w:val="002A25FC"/>
    <w:rsid w:val="002A2FC9"/>
    <w:rsid w:val="002A6761"/>
    <w:rsid w:val="002B16D4"/>
    <w:rsid w:val="002B2E8F"/>
    <w:rsid w:val="002B3192"/>
    <w:rsid w:val="002B55FE"/>
    <w:rsid w:val="002B59B6"/>
    <w:rsid w:val="002C1143"/>
    <w:rsid w:val="002C612D"/>
    <w:rsid w:val="002D28D0"/>
    <w:rsid w:val="002D34A4"/>
    <w:rsid w:val="002D3729"/>
    <w:rsid w:val="002D4011"/>
    <w:rsid w:val="002D437B"/>
    <w:rsid w:val="002D4BF5"/>
    <w:rsid w:val="002E048C"/>
    <w:rsid w:val="002E0D5B"/>
    <w:rsid w:val="002E16FD"/>
    <w:rsid w:val="002E23B8"/>
    <w:rsid w:val="002E2AF3"/>
    <w:rsid w:val="002E3623"/>
    <w:rsid w:val="002E43A6"/>
    <w:rsid w:val="002F0F30"/>
    <w:rsid w:val="002F1522"/>
    <w:rsid w:val="002F49C4"/>
    <w:rsid w:val="0030563F"/>
    <w:rsid w:val="00305ACD"/>
    <w:rsid w:val="003071FE"/>
    <w:rsid w:val="00312AF2"/>
    <w:rsid w:val="00316C4D"/>
    <w:rsid w:val="00316FAF"/>
    <w:rsid w:val="00317CCF"/>
    <w:rsid w:val="00321101"/>
    <w:rsid w:val="0032387A"/>
    <w:rsid w:val="00323E96"/>
    <w:rsid w:val="00323FB5"/>
    <w:rsid w:val="00325D01"/>
    <w:rsid w:val="00327F61"/>
    <w:rsid w:val="003317A1"/>
    <w:rsid w:val="00331890"/>
    <w:rsid w:val="0033191A"/>
    <w:rsid w:val="0033354F"/>
    <w:rsid w:val="00333E68"/>
    <w:rsid w:val="00334C7C"/>
    <w:rsid w:val="00335421"/>
    <w:rsid w:val="003364B5"/>
    <w:rsid w:val="00340810"/>
    <w:rsid w:val="00340D89"/>
    <w:rsid w:val="00340FEA"/>
    <w:rsid w:val="00341E09"/>
    <w:rsid w:val="00341F6C"/>
    <w:rsid w:val="00342B7A"/>
    <w:rsid w:val="00347372"/>
    <w:rsid w:val="003511ED"/>
    <w:rsid w:val="00351459"/>
    <w:rsid w:val="00354E52"/>
    <w:rsid w:val="003558AA"/>
    <w:rsid w:val="0035614F"/>
    <w:rsid w:val="003571E2"/>
    <w:rsid w:val="003625B4"/>
    <w:rsid w:val="00362A29"/>
    <w:rsid w:val="0036398A"/>
    <w:rsid w:val="003754CD"/>
    <w:rsid w:val="00375A9A"/>
    <w:rsid w:val="0037601B"/>
    <w:rsid w:val="0037603C"/>
    <w:rsid w:val="0037785C"/>
    <w:rsid w:val="00380A9E"/>
    <w:rsid w:val="0038105D"/>
    <w:rsid w:val="00384B3C"/>
    <w:rsid w:val="00385E23"/>
    <w:rsid w:val="00390047"/>
    <w:rsid w:val="00391B97"/>
    <w:rsid w:val="00392E96"/>
    <w:rsid w:val="00393B48"/>
    <w:rsid w:val="00395B86"/>
    <w:rsid w:val="00395E71"/>
    <w:rsid w:val="00396AA5"/>
    <w:rsid w:val="003A3200"/>
    <w:rsid w:val="003A4033"/>
    <w:rsid w:val="003A5634"/>
    <w:rsid w:val="003A57A8"/>
    <w:rsid w:val="003B0036"/>
    <w:rsid w:val="003B04C5"/>
    <w:rsid w:val="003B0FE2"/>
    <w:rsid w:val="003B2354"/>
    <w:rsid w:val="003B6830"/>
    <w:rsid w:val="003B7CF9"/>
    <w:rsid w:val="003C0090"/>
    <w:rsid w:val="003C05C5"/>
    <w:rsid w:val="003C3968"/>
    <w:rsid w:val="003C613F"/>
    <w:rsid w:val="003C6B15"/>
    <w:rsid w:val="003C6E60"/>
    <w:rsid w:val="003C74FA"/>
    <w:rsid w:val="003C79BF"/>
    <w:rsid w:val="003D03F7"/>
    <w:rsid w:val="003D1A05"/>
    <w:rsid w:val="003D1C24"/>
    <w:rsid w:val="003D44ED"/>
    <w:rsid w:val="003D6759"/>
    <w:rsid w:val="003E3C79"/>
    <w:rsid w:val="003E3DC5"/>
    <w:rsid w:val="003E42DB"/>
    <w:rsid w:val="003E4931"/>
    <w:rsid w:val="003E4E67"/>
    <w:rsid w:val="003E5C30"/>
    <w:rsid w:val="003E5E71"/>
    <w:rsid w:val="003E6652"/>
    <w:rsid w:val="003E7B0E"/>
    <w:rsid w:val="003F097B"/>
    <w:rsid w:val="003F2833"/>
    <w:rsid w:val="003F2B73"/>
    <w:rsid w:val="003F3047"/>
    <w:rsid w:val="003F31BC"/>
    <w:rsid w:val="003F47AC"/>
    <w:rsid w:val="003F49FB"/>
    <w:rsid w:val="003F4E47"/>
    <w:rsid w:val="00402ECB"/>
    <w:rsid w:val="004052D3"/>
    <w:rsid w:val="00410337"/>
    <w:rsid w:val="00413516"/>
    <w:rsid w:val="0041501C"/>
    <w:rsid w:val="004154FE"/>
    <w:rsid w:val="0041629E"/>
    <w:rsid w:val="0041685C"/>
    <w:rsid w:val="00417136"/>
    <w:rsid w:val="00421020"/>
    <w:rsid w:val="00421EFC"/>
    <w:rsid w:val="00422501"/>
    <w:rsid w:val="00422B66"/>
    <w:rsid w:val="004258FB"/>
    <w:rsid w:val="00426C3C"/>
    <w:rsid w:val="00432253"/>
    <w:rsid w:val="00432497"/>
    <w:rsid w:val="004369BE"/>
    <w:rsid w:val="00440B3E"/>
    <w:rsid w:val="0044342C"/>
    <w:rsid w:val="004436F2"/>
    <w:rsid w:val="004442A5"/>
    <w:rsid w:val="00446B1A"/>
    <w:rsid w:val="00450617"/>
    <w:rsid w:val="00451DC3"/>
    <w:rsid w:val="004523E5"/>
    <w:rsid w:val="00452CFF"/>
    <w:rsid w:val="00452DA8"/>
    <w:rsid w:val="0045645D"/>
    <w:rsid w:val="00457344"/>
    <w:rsid w:val="0046014D"/>
    <w:rsid w:val="00462609"/>
    <w:rsid w:val="00463370"/>
    <w:rsid w:val="004640E7"/>
    <w:rsid w:val="00464197"/>
    <w:rsid w:val="00467985"/>
    <w:rsid w:val="004707CD"/>
    <w:rsid w:val="00470B9F"/>
    <w:rsid w:val="00475663"/>
    <w:rsid w:val="004767B4"/>
    <w:rsid w:val="00480E53"/>
    <w:rsid w:val="004816F9"/>
    <w:rsid w:val="004828CB"/>
    <w:rsid w:val="00482A31"/>
    <w:rsid w:val="0048339D"/>
    <w:rsid w:val="004833E3"/>
    <w:rsid w:val="0048675B"/>
    <w:rsid w:val="00491428"/>
    <w:rsid w:val="00491B94"/>
    <w:rsid w:val="004A01FF"/>
    <w:rsid w:val="004A4873"/>
    <w:rsid w:val="004A522A"/>
    <w:rsid w:val="004A5A0C"/>
    <w:rsid w:val="004A5EF7"/>
    <w:rsid w:val="004A69C7"/>
    <w:rsid w:val="004B0895"/>
    <w:rsid w:val="004B0A3A"/>
    <w:rsid w:val="004B1A86"/>
    <w:rsid w:val="004B1AF7"/>
    <w:rsid w:val="004B2402"/>
    <w:rsid w:val="004B3BDC"/>
    <w:rsid w:val="004B4709"/>
    <w:rsid w:val="004B5384"/>
    <w:rsid w:val="004B738B"/>
    <w:rsid w:val="004C7E29"/>
    <w:rsid w:val="004D1C97"/>
    <w:rsid w:val="004D26D8"/>
    <w:rsid w:val="004D29B0"/>
    <w:rsid w:val="004D567B"/>
    <w:rsid w:val="004D5E33"/>
    <w:rsid w:val="004E040A"/>
    <w:rsid w:val="004E0F41"/>
    <w:rsid w:val="004E1071"/>
    <w:rsid w:val="004E121E"/>
    <w:rsid w:val="004E49BF"/>
    <w:rsid w:val="004F276C"/>
    <w:rsid w:val="004F29A3"/>
    <w:rsid w:val="004F47D8"/>
    <w:rsid w:val="004F6D12"/>
    <w:rsid w:val="004F7670"/>
    <w:rsid w:val="0050049D"/>
    <w:rsid w:val="005033D7"/>
    <w:rsid w:val="0050674A"/>
    <w:rsid w:val="0050781F"/>
    <w:rsid w:val="00507EB4"/>
    <w:rsid w:val="00512B83"/>
    <w:rsid w:val="00517EE0"/>
    <w:rsid w:val="0052329F"/>
    <w:rsid w:val="00523F5F"/>
    <w:rsid w:val="00527BDF"/>
    <w:rsid w:val="005317EE"/>
    <w:rsid w:val="0053283C"/>
    <w:rsid w:val="00534A1A"/>
    <w:rsid w:val="005353B1"/>
    <w:rsid w:val="00535B79"/>
    <w:rsid w:val="00535F7A"/>
    <w:rsid w:val="00536980"/>
    <w:rsid w:val="005429F4"/>
    <w:rsid w:val="00542DED"/>
    <w:rsid w:val="00542F71"/>
    <w:rsid w:val="00546024"/>
    <w:rsid w:val="00551EF7"/>
    <w:rsid w:val="00554BD8"/>
    <w:rsid w:val="00556CC1"/>
    <w:rsid w:val="00560E75"/>
    <w:rsid w:val="005622DC"/>
    <w:rsid w:val="00563814"/>
    <w:rsid w:val="00564688"/>
    <w:rsid w:val="0056496D"/>
    <w:rsid w:val="005669F2"/>
    <w:rsid w:val="00570409"/>
    <w:rsid w:val="005730F9"/>
    <w:rsid w:val="0057415D"/>
    <w:rsid w:val="005761AE"/>
    <w:rsid w:val="00577C6D"/>
    <w:rsid w:val="0058129B"/>
    <w:rsid w:val="00583868"/>
    <w:rsid w:val="00585DDC"/>
    <w:rsid w:val="00586977"/>
    <w:rsid w:val="005903F2"/>
    <w:rsid w:val="0059391B"/>
    <w:rsid w:val="00596EDA"/>
    <w:rsid w:val="0059703D"/>
    <w:rsid w:val="00597339"/>
    <w:rsid w:val="005A1EFC"/>
    <w:rsid w:val="005A2B88"/>
    <w:rsid w:val="005A39A2"/>
    <w:rsid w:val="005A3CC5"/>
    <w:rsid w:val="005B0825"/>
    <w:rsid w:val="005B111F"/>
    <w:rsid w:val="005B2BF3"/>
    <w:rsid w:val="005B3EA7"/>
    <w:rsid w:val="005B4C26"/>
    <w:rsid w:val="005B5833"/>
    <w:rsid w:val="005C08BA"/>
    <w:rsid w:val="005C1B87"/>
    <w:rsid w:val="005C39AC"/>
    <w:rsid w:val="005C728C"/>
    <w:rsid w:val="005D1CA3"/>
    <w:rsid w:val="005D217B"/>
    <w:rsid w:val="005D2D4A"/>
    <w:rsid w:val="005D44BC"/>
    <w:rsid w:val="005D6924"/>
    <w:rsid w:val="005E143D"/>
    <w:rsid w:val="005E6997"/>
    <w:rsid w:val="005E69F9"/>
    <w:rsid w:val="005F00DB"/>
    <w:rsid w:val="005F01A9"/>
    <w:rsid w:val="005F0D7A"/>
    <w:rsid w:val="005F68EE"/>
    <w:rsid w:val="00600E0E"/>
    <w:rsid w:val="0060363A"/>
    <w:rsid w:val="00603834"/>
    <w:rsid w:val="00604244"/>
    <w:rsid w:val="00605509"/>
    <w:rsid w:val="006077B4"/>
    <w:rsid w:val="00607CC6"/>
    <w:rsid w:val="00611E8B"/>
    <w:rsid w:val="00615C05"/>
    <w:rsid w:val="00616600"/>
    <w:rsid w:val="006207C2"/>
    <w:rsid w:val="0062147A"/>
    <w:rsid w:val="00624BFC"/>
    <w:rsid w:val="006327D1"/>
    <w:rsid w:val="006354C7"/>
    <w:rsid w:val="00635F12"/>
    <w:rsid w:val="00637690"/>
    <w:rsid w:val="0064098D"/>
    <w:rsid w:val="006412CA"/>
    <w:rsid w:val="006448AD"/>
    <w:rsid w:val="006466B9"/>
    <w:rsid w:val="00653330"/>
    <w:rsid w:val="00657352"/>
    <w:rsid w:val="006579E5"/>
    <w:rsid w:val="00660EDE"/>
    <w:rsid w:val="00661042"/>
    <w:rsid w:val="00665139"/>
    <w:rsid w:val="006715A1"/>
    <w:rsid w:val="006728A0"/>
    <w:rsid w:val="00674EC9"/>
    <w:rsid w:val="00675FF6"/>
    <w:rsid w:val="00680137"/>
    <w:rsid w:val="006847B3"/>
    <w:rsid w:val="00687393"/>
    <w:rsid w:val="00687B48"/>
    <w:rsid w:val="0069087D"/>
    <w:rsid w:val="006939A9"/>
    <w:rsid w:val="00697377"/>
    <w:rsid w:val="00697E23"/>
    <w:rsid w:val="006A0955"/>
    <w:rsid w:val="006A3491"/>
    <w:rsid w:val="006A3B46"/>
    <w:rsid w:val="006A44B6"/>
    <w:rsid w:val="006B1144"/>
    <w:rsid w:val="006B153F"/>
    <w:rsid w:val="006B39B8"/>
    <w:rsid w:val="006B3A6A"/>
    <w:rsid w:val="006B3A84"/>
    <w:rsid w:val="006B6E60"/>
    <w:rsid w:val="006B7227"/>
    <w:rsid w:val="006C0AFC"/>
    <w:rsid w:val="006C0C2B"/>
    <w:rsid w:val="006C12F8"/>
    <w:rsid w:val="006C2260"/>
    <w:rsid w:val="006C5FB3"/>
    <w:rsid w:val="006D27B2"/>
    <w:rsid w:val="006D50BA"/>
    <w:rsid w:val="006D55D6"/>
    <w:rsid w:val="006D7306"/>
    <w:rsid w:val="006E0FD6"/>
    <w:rsid w:val="006E126A"/>
    <w:rsid w:val="006E2864"/>
    <w:rsid w:val="006E3930"/>
    <w:rsid w:val="006E39AB"/>
    <w:rsid w:val="006E601E"/>
    <w:rsid w:val="006F134A"/>
    <w:rsid w:val="006F5BDC"/>
    <w:rsid w:val="006F5EA7"/>
    <w:rsid w:val="00702B62"/>
    <w:rsid w:val="00703A62"/>
    <w:rsid w:val="00707DA6"/>
    <w:rsid w:val="007104DB"/>
    <w:rsid w:val="00715A32"/>
    <w:rsid w:val="00715A39"/>
    <w:rsid w:val="00716FB0"/>
    <w:rsid w:val="007171E8"/>
    <w:rsid w:val="00720B63"/>
    <w:rsid w:val="007217C1"/>
    <w:rsid w:val="007217F6"/>
    <w:rsid w:val="00721AD1"/>
    <w:rsid w:val="00723BC8"/>
    <w:rsid w:val="00724D74"/>
    <w:rsid w:val="00724F6E"/>
    <w:rsid w:val="0072531E"/>
    <w:rsid w:val="00725973"/>
    <w:rsid w:val="0073118B"/>
    <w:rsid w:val="00732215"/>
    <w:rsid w:val="00733ACC"/>
    <w:rsid w:val="007359CA"/>
    <w:rsid w:val="007367CE"/>
    <w:rsid w:val="007372CB"/>
    <w:rsid w:val="0073746E"/>
    <w:rsid w:val="007409A4"/>
    <w:rsid w:val="00741795"/>
    <w:rsid w:val="00753DF6"/>
    <w:rsid w:val="00754789"/>
    <w:rsid w:val="0075565A"/>
    <w:rsid w:val="00755D8B"/>
    <w:rsid w:val="007608DB"/>
    <w:rsid w:val="00762D71"/>
    <w:rsid w:val="0076397D"/>
    <w:rsid w:val="00767332"/>
    <w:rsid w:val="007703A7"/>
    <w:rsid w:val="007706E0"/>
    <w:rsid w:val="007723FB"/>
    <w:rsid w:val="007726D7"/>
    <w:rsid w:val="0078458F"/>
    <w:rsid w:val="00786723"/>
    <w:rsid w:val="00787F2D"/>
    <w:rsid w:val="007901C5"/>
    <w:rsid w:val="00790E1F"/>
    <w:rsid w:val="00790E9F"/>
    <w:rsid w:val="00791487"/>
    <w:rsid w:val="00791ACF"/>
    <w:rsid w:val="00792253"/>
    <w:rsid w:val="007924CA"/>
    <w:rsid w:val="007928AF"/>
    <w:rsid w:val="00792D93"/>
    <w:rsid w:val="007953A3"/>
    <w:rsid w:val="00796451"/>
    <w:rsid w:val="00796EA6"/>
    <w:rsid w:val="007A0271"/>
    <w:rsid w:val="007A0D71"/>
    <w:rsid w:val="007A1B66"/>
    <w:rsid w:val="007A3629"/>
    <w:rsid w:val="007A61A7"/>
    <w:rsid w:val="007B0270"/>
    <w:rsid w:val="007B0B24"/>
    <w:rsid w:val="007B2915"/>
    <w:rsid w:val="007B6212"/>
    <w:rsid w:val="007B65A8"/>
    <w:rsid w:val="007C1453"/>
    <w:rsid w:val="007C4908"/>
    <w:rsid w:val="007C56ED"/>
    <w:rsid w:val="007C64B2"/>
    <w:rsid w:val="007D0D12"/>
    <w:rsid w:val="007D3A01"/>
    <w:rsid w:val="007D4285"/>
    <w:rsid w:val="007D4D6C"/>
    <w:rsid w:val="007D5E3C"/>
    <w:rsid w:val="007D767A"/>
    <w:rsid w:val="007D76DF"/>
    <w:rsid w:val="007E0E58"/>
    <w:rsid w:val="007E1BA5"/>
    <w:rsid w:val="007E6636"/>
    <w:rsid w:val="007F001B"/>
    <w:rsid w:val="007F5B5F"/>
    <w:rsid w:val="007F7552"/>
    <w:rsid w:val="008035E5"/>
    <w:rsid w:val="00804DDC"/>
    <w:rsid w:val="00805B2E"/>
    <w:rsid w:val="008062AC"/>
    <w:rsid w:val="0080752E"/>
    <w:rsid w:val="00810054"/>
    <w:rsid w:val="00811779"/>
    <w:rsid w:val="00814D7E"/>
    <w:rsid w:val="0081621D"/>
    <w:rsid w:val="008170EB"/>
    <w:rsid w:val="00817115"/>
    <w:rsid w:val="0082610B"/>
    <w:rsid w:val="00826EF7"/>
    <w:rsid w:val="008303D3"/>
    <w:rsid w:val="00830BBB"/>
    <w:rsid w:val="00832342"/>
    <w:rsid w:val="00834BF1"/>
    <w:rsid w:val="00834EE7"/>
    <w:rsid w:val="00835A0D"/>
    <w:rsid w:val="00835EFD"/>
    <w:rsid w:val="0083659C"/>
    <w:rsid w:val="008402F6"/>
    <w:rsid w:val="00840F2D"/>
    <w:rsid w:val="008426A7"/>
    <w:rsid w:val="00843393"/>
    <w:rsid w:val="0084504B"/>
    <w:rsid w:val="008452B6"/>
    <w:rsid w:val="00847816"/>
    <w:rsid w:val="00847AF6"/>
    <w:rsid w:val="00850F93"/>
    <w:rsid w:val="00851188"/>
    <w:rsid w:val="00851EE1"/>
    <w:rsid w:val="008527E7"/>
    <w:rsid w:val="00852CB1"/>
    <w:rsid w:val="008563A4"/>
    <w:rsid w:val="00861D15"/>
    <w:rsid w:val="008627CD"/>
    <w:rsid w:val="008629A8"/>
    <w:rsid w:val="00862A76"/>
    <w:rsid w:val="00863DB4"/>
    <w:rsid w:val="00867A4A"/>
    <w:rsid w:val="008719D7"/>
    <w:rsid w:val="00871ED1"/>
    <w:rsid w:val="00874AA2"/>
    <w:rsid w:val="00875D1A"/>
    <w:rsid w:val="0087744F"/>
    <w:rsid w:val="008826AF"/>
    <w:rsid w:val="00884EF5"/>
    <w:rsid w:val="00885D94"/>
    <w:rsid w:val="00885DBD"/>
    <w:rsid w:val="00886A19"/>
    <w:rsid w:val="00886AC4"/>
    <w:rsid w:val="00891CE3"/>
    <w:rsid w:val="00892CD8"/>
    <w:rsid w:val="0089623E"/>
    <w:rsid w:val="008A1F21"/>
    <w:rsid w:val="008A5E76"/>
    <w:rsid w:val="008B1FD5"/>
    <w:rsid w:val="008B3CBD"/>
    <w:rsid w:val="008B4B9D"/>
    <w:rsid w:val="008B5E05"/>
    <w:rsid w:val="008B648E"/>
    <w:rsid w:val="008B780B"/>
    <w:rsid w:val="008C09C4"/>
    <w:rsid w:val="008C14DB"/>
    <w:rsid w:val="008C1881"/>
    <w:rsid w:val="008C5C90"/>
    <w:rsid w:val="008C67D6"/>
    <w:rsid w:val="008D11D3"/>
    <w:rsid w:val="008D33A6"/>
    <w:rsid w:val="008D542C"/>
    <w:rsid w:val="008D7298"/>
    <w:rsid w:val="008E2CD7"/>
    <w:rsid w:val="008F0AED"/>
    <w:rsid w:val="008F5943"/>
    <w:rsid w:val="008F5E1F"/>
    <w:rsid w:val="008F7F6C"/>
    <w:rsid w:val="009015E6"/>
    <w:rsid w:val="00903BA6"/>
    <w:rsid w:val="009040DF"/>
    <w:rsid w:val="009042B1"/>
    <w:rsid w:val="009122FF"/>
    <w:rsid w:val="00914872"/>
    <w:rsid w:val="009221CF"/>
    <w:rsid w:val="009228EA"/>
    <w:rsid w:val="00925DA5"/>
    <w:rsid w:val="00936BB3"/>
    <w:rsid w:val="00936C16"/>
    <w:rsid w:val="00936F66"/>
    <w:rsid w:val="00940D5E"/>
    <w:rsid w:val="00943EC1"/>
    <w:rsid w:val="009444CB"/>
    <w:rsid w:val="00944938"/>
    <w:rsid w:val="00950FA8"/>
    <w:rsid w:val="00952688"/>
    <w:rsid w:val="00954433"/>
    <w:rsid w:val="00954B4D"/>
    <w:rsid w:val="00955D55"/>
    <w:rsid w:val="00955EDD"/>
    <w:rsid w:val="0095644A"/>
    <w:rsid w:val="00956CDD"/>
    <w:rsid w:val="00956D02"/>
    <w:rsid w:val="00957DF2"/>
    <w:rsid w:val="00960396"/>
    <w:rsid w:val="009607CD"/>
    <w:rsid w:val="0096188E"/>
    <w:rsid w:val="00962F8E"/>
    <w:rsid w:val="00964AAA"/>
    <w:rsid w:val="009655E6"/>
    <w:rsid w:val="009675C7"/>
    <w:rsid w:val="00970962"/>
    <w:rsid w:val="009713D8"/>
    <w:rsid w:val="00973FC1"/>
    <w:rsid w:val="0097514B"/>
    <w:rsid w:val="00975D0B"/>
    <w:rsid w:val="00977095"/>
    <w:rsid w:val="0097791B"/>
    <w:rsid w:val="00981B30"/>
    <w:rsid w:val="009826DD"/>
    <w:rsid w:val="00982B14"/>
    <w:rsid w:val="00982CBF"/>
    <w:rsid w:val="00985AA5"/>
    <w:rsid w:val="00985E07"/>
    <w:rsid w:val="00985EE9"/>
    <w:rsid w:val="009866A5"/>
    <w:rsid w:val="00986EAF"/>
    <w:rsid w:val="00990599"/>
    <w:rsid w:val="009906CE"/>
    <w:rsid w:val="009916E9"/>
    <w:rsid w:val="009949DD"/>
    <w:rsid w:val="00994F68"/>
    <w:rsid w:val="009966EC"/>
    <w:rsid w:val="009A07DA"/>
    <w:rsid w:val="009A5755"/>
    <w:rsid w:val="009A61F7"/>
    <w:rsid w:val="009B0CF8"/>
    <w:rsid w:val="009B66AB"/>
    <w:rsid w:val="009B72BA"/>
    <w:rsid w:val="009B7F4C"/>
    <w:rsid w:val="009C064D"/>
    <w:rsid w:val="009C0F7A"/>
    <w:rsid w:val="009C16F1"/>
    <w:rsid w:val="009C50B8"/>
    <w:rsid w:val="009C6DFC"/>
    <w:rsid w:val="009D1B57"/>
    <w:rsid w:val="009D7921"/>
    <w:rsid w:val="009E0383"/>
    <w:rsid w:val="009E1AC4"/>
    <w:rsid w:val="009F0847"/>
    <w:rsid w:val="009F0C52"/>
    <w:rsid w:val="009F0E36"/>
    <w:rsid w:val="009F5802"/>
    <w:rsid w:val="009F7D88"/>
    <w:rsid w:val="00A03A52"/>
    <w:rsid w:val="00A06A08"/>
    <w:rsid w:val="00A07453"/>
    <w:rsid w:val="00A11804"/>
    <w:rsid w:val="00A12C9D"/>
    <w:rsid w:val="00A1791B"/>
    <w:rsid w:val="00A17DA5"/>
    <w:rsid w:val="00A2678D"/>
    <w:rsid w:val="00A34930"/>
    <w:rsid w:val="00A35E48"/>
    <w:rsid w:val="00A36180"/>
    <w:rsid w:val="00A36E14"/>
    <w:rsid w:val="00A42DCB"/>
    <w:rsid w:val="00A42E32"/>
    <w:rsid w:val="00A43477"/>
    <w:rsid w:val="00A43AB8"/>
    <w:rsid w:val="00A45EAF"/>
    <w:rsid w:val="00A466FB"/>
    <w:rsid w:val="00A507C8"/>
    <w:rsid w:val="00A534AC"/>
    <w:rsid w:val="00A53C78"/>
    <w:rsid w:val="00A550A7"/>
    <w:rsid w:val="00A563CD"/>
    <w:rsid w:val="00A61795"/>
    <w:rsid w:val="00A61D03"/>
    <w:rsid w:val="00A62DF0"/>
    <w:rsid w:val="00A70A54"/>
    <w:rsid w:val="00A716AB"/>
    <w:rsid w:val="00A71BCC"/>
    <w:rsid w:val="00A73CD1"/>
    <w:rsid w:val="00A75C32"/>
    <w:rsid w:val="00A8105B"/>
    <w:rsid w:val="00A81A39"/>
    <w:rsid w:val="00A81A50"/>
    <w:rsid w:val="00A83E08"/>
    <w:rsid w:val="00A84206"/>
    <w:rsid w:val="00A90B98"/>
    <w:rsid w:val="00A92A5B"/>
    <w:rsid w:val="00A92C74"/>
    <w:rsid w:val="00A93FAF"/>
    <w:rsid w:val="00A945DF"/>
    <w:rsid w:val="00A97C4C"/>
    <w:rsid w:val="00AA105A"/>
    <w:rsid w:val="00AA1223"/>
    <w:rsid w:val="00AA1700"/>
    <w:rsid w:val="00AA1A2E"/>
    <w:rsid w:val="00AA32A1"/>
    <w:rsid w:val="00AA63CD"/>
    <w:rsid w:val="00AA6910"/>
    <w:rsid w:val="00AA7A26"/>
    <w:rsid w:val="00AB2CB6"/>
    <w:rsid w:val="00AB3913"/>
    <w:rsid w:val="00AB6628"/>
    <w:rsid w:val="00AB6FE4"/>
    <w:rsid w:val="00AC0BA2"/>
    <w:rsid w:val="00AD153D"/>
    <w:rsid w:val="00AD16EA"/>
    <w:rsid w:val="00AD6856"/>
    <w:rsid w:val="00AD6B10"/>
    <w:rsid w:val="00AE0E1F"/>
    <w:rsid w:val="00AE37B6"/>
    <w:rsid w:val="00AE57AC"/>
    <w:rsid w:val="00AE5806"/>
    <w:rsid w:val="00AF4A5D"/>
    <w:rsid w:val="00B0144B"/>
    <w:rsid w:val="00B0212B"/>
    <w:rsid w:val="00B03DEE"/>
    <w:rsid w:val="00B06105"/>
    <w:rsid w:val="00B06BBA"/>
    <w:rsid w:val="00B07B38"/>
    <w:rsid w:val="00B107D5"/>
    <w:rsid w:val="00B111B6"/>
    <w:rsid w:val="00B115CF"/>
    <w:rsid w:val="00B12030"/>
    <w:rsid w:val="00B1628B"/>
    <w:rsid w:val="00B1660A"/>
    <w:rsid w:val="00B1708C"/>
    <w:rsid w:val="00B204C6"/>
    <w:rsid w:val="00B23995"/>
    <w:rsid w:val="00B25912"/>
    <w:rsid w:val="00B31856"/>
    <w:rsid w:val="00B31C4A"/>
    <w:rsid w:val="00B33147"/>
    <w:rsid w:val="00B41067"/>
    <w:rsid w:val="00B42CD7"/>
    <w:rsid w:val="00B4553D"/>
    <w:rsid w:val="00B51C7A"/>
    <w:rsid w:val="00B52D61"/>
    <w:rsid w:val="00B52F7C"/>
    <w:rsid w:val="00B53AAF"/>
    <w:rsid w:val="00B54974"/>
    <w:rsid w:val="00B54ED4"/>
    <w:rsid w:val="00B5513D"/>
    <w:rsid w:val="00B55386"/>
    <w:rsid w:val="00B56A67"/>
    <w:rsid w:val="00B5731A"/>
    <w:rsid w:val="00B611A1"/>
    <w:rsid w:val="00B61766"/>
    <w:rsid w:val="00B63AD2"/>
    <w:rsid w:val="00B6445A"/>
    <w:rsid w:val="00B6740F"/>
    <w:rsid w:val="00B76BFD"/>
    <w:rsid w:val="00B77F81"/>
    <w:rsid w:val="00B822EF"/>
    <w:rsid w:val="00B83FCF"/>
    <w:rsid w:val="00B84C32"/>
    <w:rsid w:val="00B867D7"/>
    <w:rsid w:val="00B87811"/>
    <w:rsid w:val="00B9243A"/>
    <w:rsid w:val="00B93EBB"/>
    <w:rsid w:val="00B954F7"/>
    <w:rsid w:val="00B977CC"/>
    <w:rsid w:val="00BA0D20"/>
    <w:rsid w:val="00BA3669"/>
    <w:rsid w:val="00BB00D4"/>
    <w:rsid w:val="00BB51B4"/>
    <w:rsid w:val="00BB7E78"/>
    <w:rsid w:val="00BC0A9A"/>
    <w:rsid w:val="00BC3A02"/>
    <w:rsid w:val="00BC41C0"/>
    <w:rsid w:val="00BC4F27"/>
    <w:rsid w:val="00BC5A2D"/>
    <w:rsid w:val="00BC641F"/>
    <w:rsid w:val="00BC7B33"/>
    <w:rsid w:val="00BD0A18"/>
    <w:rsid w:val="00BD4034"/>
    <w:rsid w:val="00BD439D"/>
    <w:rsid w:val="00BD4C67"/>
    <w:rsid w:val="00BD53E7"/>
    <w:rsid w:val="00BD5B22"/>
    <w:rsid w:val="00BD6852"/>
    <w:rsid w:val="00BE2453"/>
    <w:rsid w:val="00BE7042"/>
    <w:rsid w:val="00BF095C"/>
    <w:rsid w:val="00BF0C5E"/>
    <w:rsid w:val="00BF135B"/>
    <w:rsid w:val="00BF1450"/>
    <w:rsid w:val="00BF2446"/>
    <w:rsid w:val="00BF271A"/>
    <w:rsid w:val="00BF363E"/>
    <w:rsid w:val="00BF3FB2"/>
    <w:rsid w:val="00BF498A"/>
    <w:rsid w:val="00BF5C72"/>
    <w:rsid w:val="00BF5CF7"/>
    <w:rsid w:val="00C014D4"/>
    <w:rsid w:val="00C029B7"/>
    <w:rsid w:val="00C03274"/>
    <w:rsid w:val="00C03D8F"/>
    <w:rsid w:val="00C064F5"/>
    <w:rsid w:val="00C0724C"/>
    <w:rsid w:val="00C100DF"/>
    <w:rsid w:val="00C11248"/>
    <w:rsid w:val="00C12C77"/>
    <w:rsid w:val="00C12D94"/>
    <w:rsid w:val="00C135B3"/>
    <w:rsid w:val="00C1579F"/>
    <w:rsid w:val="00C16AE1"/>
    <w:rsid w:val="00C17C59"/>
    <w:rsid w:val="00C215A3"/>
    <w:rsid w:val="00C2206E"/>
    <w:rsid w:val="00C247E6"/>
    <w:rsid w:val="00C24AB8"/>
    <w:rsid w:val="00C24C32"/>
    <w:rsid w:val="00C30394"/>
    <w:rsid w:val="00C3091E"/>
    <w:rsid w:val="00C3223D"/>
    <w:rsid w:val="00C37537"/>
    <w:rsid w:val="00C37FAF"/>
    <w:rsid w:val="00C406D8"/>
    <w:rsid w:val="00C53E17"/>
    <w:rsid w:val="00C5400A"/>
    <w:rsid w:val="00C56EBE"/>
    <w:rsid w:val="00C613A0"/>
    <w:rsid w:val="00C6337D"/>
    <w:rsid w:val="00C64623"/>
    <w:rsid w:val="00C6538D"/>
    <w:rsid w:val="00C66842"/>
    <w:rsid w:val="00C73875"/>
    <w:rsid w:val="00C75012"/>
    <w:rsid w:val="00C765E9"/>
    <w:rsid w:val="00C81056"/>
    <w:rsid w:val="00C82A8B"/>
    <w:rsid w:val="00C8319E"/>
    <w:rsid w:val="00C839C4"/>
    <w:rsid w:val="00C83A74"/>
    <w:rsid w:val="00C92C8E"/>
    <w:rsid w:val="00C95939"/>
    <w:rsid w:val="00C96605"/>
    <w:rsid w:val="00C9681A"/>
    <w:rsid w:val="00CA0FFE"/>
    <w:rsid w:val="00CA2ABD"/>
    <w:rsid w:val="00CA30CB"/>
    <w:rsid w:val="00CA4611"/>
    <w:rsid w:val="00CA6C90"/>
    <w:rsid w:val="00CA6CC6"/>
    <w:rsid w:val="00CB06A5"/>
    <w:rsid w:val="00CB0EB8"/>
    <w:rsid w:val="00CB1AC1"/>
    <w:rsid w:val="00CB2543"/>
    <w:rsid w:val="00CB6095"/>
    <w:rsid w:val="00CB60FF"/>
    <w:rsid w:val="00CC0387"/>
    <w:rsid w:val="00CC3E4F"/>
    <w:rsid w:val="00CC4EB9"/>
    <w:rsid w:val="00CD07B0"/>
    <w:rsid w:val="00CD1A25"/>
    <w:rsid w:val="00CD287E"/>
    <w:rsid w:val="00CD3127"/>
    <w:rsid w:val="00CD3482"/>
    <w:rsid w:val="00CD3A8B"/>
    <w:rsid w:val="00CD60D6"/>
    <w:rsid w:val="00CD66FF"/>
    <w:rsid w:val="00CD6EDA"/>
    <w:rsid w:val="00CE0531"/>
    <w:rsid w:val="00CE1271"/>
    <w:rsid w:val="00CE2C4B"/>
    <w:rsid w:val="00CE5C97"/>
    <w:rsid w:val="00CE5CB4"/>
    <w:rsid w:val="00CE65A0"/>
    <w:rsid w:val="00CE677E"/>
    <w:rsid w:val="00CF0BE7"/>
    <w:rsid w:val="00CF38E1"/>
    <w:rsid w:val="00CF3A41"/>
    <w:rsid w:val="00D03238"/>
    <w:rsid w:val="00D0355C"/>
    <w:rsid w:val="00D068B3"/>
    <w:rsid w:val="00D07A3E"/>
    <w:rsid w:val="00D11FB1"/>
    <w:rsid w:val="00D13A0E"/>
    <w:rsid w:val="00D14CE6"/>
    <w:rsid w:val="00D15D1E"/>
    <w:rsid w:val="00D1751F"/>
    <w:rsid w:val="00D20669"/>
    <w:rsid w:val="00D213AC"/>
    <w:rsid w:val="00D22DAE"/>
    <w:rsid w:val="00D24854"/>
    <w:rsid w:val="00D2486F"/>
    <w:rsid w:val="00D25AED"/>
    <w:rsid w:val="00D3228F"/>
    <w:rsid w:val="00D36195"/>
    <w:rsid w:val="00D36BB1"/>
    <w:rsid w:val="00D3725B"/>
    <w:rsid w:val="00D41EB6"/>
    <w:rsid w:val="00D42479"/>
    <w:rsid w:val="00D4351E"/>
    <w:rsid w:val="00D43959"/>
    <w:rsid w:val="00D45029"/>
    <w:rsid w:val="00D46861"/>
    <w:rsid w:val="00D513FA"/>
    <w:rsid w:val="00D54378"/>
    <w:rsid w:val="00D56727"/>
    <w:rsid w:val="00D569AF"/>
    <w:rsid w:val="00D57A4C"/>
    <w:rsid w:val="00D60406"/>
    <w:rsid w:val="00D63A8D"/>
    <w:rsid w:val="00D65E24"/>
    <w:rsid w:val="00D71243"/>
    <w:rsid w:val="00D7374C"/>
    <w:rsid w:val="00D74FA9"/>
    <w:rsid w:val="00D8098E"/>
    <w:rsid w:val="00D82837"/>
    <w:rsid w:val="00D82EDE"/>
    <w:rsid w:val="00D8317E"/>
    <w:rsid w:val="00D87D87"/>
    <w:rsid w:val="00D92D89"/>
    <w:rsid w:val="00D97E4E"/>
    <w:rsid w:val="00DA4A48"/>
    <w:rsid w:val="00DA62E0"/>
    <w:rsid w:val="00DA6D61"/>
    <w:rsid w:val="00DB4A7F"/>
    <w:rsid w:val="00DB78B9"/>
    <w:rsid w:val="00DC7C1B"/>
    <w:rsid w:val="00DD17D6"/>
    <w:rsid w:val="00DD1A01"/>
    <w:rsid w:val="00DD313B"/>
    <w:rsid w:val="00DD3A10"/>
    <w:rsid w:val="00DD3F57"/>
    <w:rsid w:val="00DD4411"/>
    <w:rsid w:val="00DD6EBD"/>
    <w:rsid w:val="00DE0781"/>
    <w:rsid w:val="00DE0E9A"/>
    <w:rsid w:val="00DE26DB"/>
    <w:rsid w:val="00DE3A31"/>
    <w:rsid w:val="00DE422A"/>
    <w:rsid w:val="00DE4412"/>
    <w:rsid w:val="00DE5851"/>
    <w:rsid w:val="00DE764F"/>
    <w:rsid w:val="00DF10DC"/>
    <w:rsid w:val="00DF21D2"/>
    <w:rsid w:val="00DF3C31"/>
    <w:rsid w:val="00DF6E51"/>
    <w:rsid w:val="00E01959"/>
    <w:rsid w:val="00E02847"/>
    <w:rsid w:val="00E057F2"/>
    <w:rsid w:val="00E07D9E"/>
    <w:rsid w:val="00E10370"/>
    <w:rsid w:val="00E10DBB"/>
    <w:rsid w:val="00E12EF1"/>
    <w:rsid w:val="00E14FFA"/>
    <w:rsid w:val="00E15543"/>
    <w:rsid w:val="00E157ED"/>
    <w:rsid w:val="00E177D9"/>
    <w:rsid w:val="00E21667"/>
    <w:rsid w:val="00E22338"/>
    <w:rsid w:val="00E230AC"/>
    <w:rsid w:val="00E276CE"/>
    <w:rsid w:val="00E30BBF"/>
    <w:rsid w:val="00E3297D"/>
    <w:rsid w:val="00E35E4F"/>
    <w:rsid w:val="00E35F3A"/>
    <w:rsid w:val="00E367E7"/>
    <w:rsid w:val="00E36A07"/>
    <w:rsid w:val="00E37EDF"/>
    <w:rsid w:val="00E40CE4"/>
    <w:rsid w:val="00E41648"/>
    <w:rsid w:val="00E4224E"/>
    <w:rsid w:val="00E42DBF"/>
    <w:rsid w:val="00E462D5"/>
    <w:rsid w:val="00E46892"/>
    <w:rsid w:val="00E503DB"/>
    <w:rsid w:val="00E510FA"/>
    <w:rsid w:val="00E52D02"/>
    <w:rsid w:val="00E53427"/>
    <w:rsid w:val="00E560EB"/>
    <w:rsid w:val="00E56C35"/>
    <w:rsid w:val="00E60C57"/>
    <w:rsid w:val="00E61AFE"/>
    <w:rsid w:val="00E65F50"/>
    <w:rsid w:val="00E72E03"/>
    <w:rsid w:val="00E75FF8"/>
    <w:rsid w:val="00E76B92"/>
    <w:rsid w:val="00E80595"/>
    <w:rsid w:val="00E81694"/>
    <w:rsid w:val="00E84019"/>
    <w:rsid w:val="00E865C1"/>
    <w:rsid w:val="00E86DDB"/>
    <w:rsid w:val="00E87DE0"/>
    <w:rsid w:val="00E916AA"/>
    <w:rsid w:val="00E9171A"/>
    <w:rsid w:val="00E91F92"/>
    <w:rsid w:val="00E92B40"/>
    <w:rsid w:val="00E9469C"/>
    <w:rsid w:val="00E94737"/>
    <w:rsid w:val="00E95045"/>
    <w:rsid w:val="00E97952"/>
    <w:rsid w:val="00EA19D5"/>
    <w:rsid w:val="00EA24EB"/>
    <w:rsid w:val="00EA3D4C"/>
    <w:rsid w:val="00EA3FF5"/>
    <w:rsid w:val="00EA51E3"/>
    <w:rsid w:val="00EA6041"/>
    <w:rsid w:val="00EA6315"/>
    <w:rsid w:val="00EB0B68"/>
    <w:rsid w:val="00EB2CC8"/>
    <w:rsid w:val="00EB2F51"/>
    <w:rsid w:val="00EB3DB3"/>
    <w:rsid w:val="00EB56B5"/>
    <w:rsid w:val="00EC28C8"/>
    <w:rsid w:val="00EC2AD9"/>
    <w:rsid w:val="00EC49D5"/>
    <w:rsid w:val="00EC4D6C"/>
    <w:rsid w:val="00EC71BB"/>
    <w:rsid w:val="00ED122A"/>
    <w:rsid w:val="00ED202D"/>
    <w:rsid w:val="00ED6A0E"/>
    <w:rsid w:val="00ED7768"/>
    <w:rsid w:val="00EE1EEE"/>
    <w:rsid w:val="00EE3617"/>
    <w:rsid w:val="00EE4ACA"/>
    <w:rsid w:val="00EE67AF"/>
    <w:rsid w:val="00EE67B1"/>
    <w:rsid w:val="00EF2F31"/>
    <w:rsid w:val="00EF3167"/>
    <w:rsid w:val="00F01DD5"/>
    <w:rsid w:val="00F0716A"/>
    <w:rsid w:val="00F10471"/>
    <w:rsid w:val="00F12322"/>
    <w:rsid w:val="00F12837"/>
    <w:rsid w:val="00F13CFD"/>
    <w:rsid w:val="00F14D79"/>
    <w:rsid w:val="00F2218C"/>
    <w:rsid w:val="00F23081"/>
    <w:rsid w:val="00F23A08"/>
    <w:rsid w:val="00F26730"/>
    <w:rsid w:val="00F268EF"/>
    <w:rsid w:val="00F340E6"/>
    <w:rsid w:val="00F343DB"/>
    <w:rsid w:val="00F35A8E"/>
    <w:rsid w:val="00F37B0F"/>
    <w:rsid w:val="00F417FA"/>
    <w:rsid w:val="00F41CBB"/>
    <w:rsid w:val="00F44481"/>
    <w:rsid w:val="00F46317"/>
    <w:rsid w:val="00F4729B"/>
    <w:rsid w:val="00F476B2"/>
    <w:rsid w:val="00F56B5C"/>
    <w:rsid w:val="00F61C59"/>
    <w:rsid w:val="00F65050"/>
    <w:rsid w:val="00F65661"/>
    <w:rsid w:val="00F65EB6"/>
    <w:rsid w:val="00F660C3"/>
    <w:rsid w:val="00F6647F"/>
    <w:rsid w:val="00F70F1F"/>
    <w:rsid w:val="00F72928"/>
    <w:rsid w:val="00F72A0C"/>
    <w:rsid w:val="00F750E1"/>
    <w:rsid w:val="00F812B0"/>
    <w:rsid w:val="00F87156"/>
    <w:rsid w:val="00F871FC"/>
    <w:rsid w:val="00F87330"/>
    <w:rsid w:val="00F91767"/>
    <w:rsid w:val="00F9196F"/>
    <w:rsid w:val="00F941D5"/>
    <w:rsid w:val="00F960D5"/>
    <w:rsid w:val="00FA27E3"/>
    <w:rsid w:val="00FA4291"/>
    <w:rsid w:val="00FA4BC7"/>
    <w:rsid w:val="00FA5936"/>
    <w:rsid w:val="00FA5DA8"/>
    <w:rsid w:val="00FA69FA"/>
    <w:rsid w:val="00FB2B70"/>
    <w:rsid w:val="00FB4245"/>
    <w:rsid w:val="00FB70F5"/>
    <w:rsid w:val="00FC1999"/>
    <w:rsid w:val="00FC35E3"/>
    <w:rsid w:val="00FC4901"/>
    <w:rsid w:val="00FC5616"/>
    <w:rsid w:val="00FC7465"/>
    <w:rsid w:val="00FD2426"/>
    <w:rsid w:val="00FD7400"/>
    <w:rsid w:val="00FE0080"/>
    <w:rsid w:val="00FE26AC"/>
    <w:rsid w:val="00FE286E"/>
    <w:rsid w:val="00FE2CA2"/>
    <w:rsid w:val="00FE5188"/>
    <w:rsid w:val="00FE62C9"/>
    <w:rsid w:val="00FF088B"/>
    <w:rsid w:val="00FF1E09"/>
    <w:rsid w:val="00FF3664"/>
    <w:rsid w:val="00FF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15075"/>
  <w14:defaultImageDpi w14:val="32767"/>
  <w15:chartTrackingRefBased/>
  <w15:docId w15:val="{09B86B5B-D162-4CAC-AE2F-26D354D3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7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Normal">
    <w:name w:val="Normal"/>
    <w:qFormat/>
    <w:rsid w:val="004442A5"/>
    <w:rPr>
      <w:rFonts w:ascii="Arial" w:hAnsi="Arial"/>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939"/>
    <w:pPr>
      <w:tabs>
        <w:tab w:val="center" w:pos="4680"/>
        <w:tab w:val="right" w:pos="9360"/>
      </w:tabs>
    </w:pPr>
  </w:style>
  <w:style w:type="character" w:customStyle="1" w:styleId="HeaderChar">
    <w:name w:val="Header Char"/>
    <w:basedOn w:val="DefaultParagraphFont"/>
    <w:link w:val="Header"/>
    <w:uiPriority w:val="99"/>
    <w:rsid w:val="00C95939"/>
  </w:style>
  <w:style w:type="paragraph" w:styleId="Footer">
    <w:name w:val="footer"/>
    <w:basedOn w:val="Normal"/>
    <w:link w:val="FooterChar"/>
    <w:uiPriority w:val="99"/>
    <w:unhideWhenUsed/>
    <w:rsid w:val="00C95939"/>
    <w:pPr>
      <w:tabs>
        <w:tab w:val="center" w:pos="4680"/>
        <w:tab w:val="right" w:pos="9360"/>
      </w:tabs>
    </w:pPr>
  </w:style>
  <w:style w:type="character" w:customStyle="1" w:styleId="FooterChar">
    <w:name w:val="Footer Char"/>
    <w:basedOn w:val="DefaultParagraphFont"/>
    <w:link w:val="Footer"/>
    <w:uiPriority w:val="99"/>
    <w:rsid w:val="00C95939"/>
  </w:style>
  <w:style w:type="paragraph" w:customStyle="1" w:styleId="Headline-Utopia-WhiteContentStyles">
    <w:name w:val="Headline - Utopia - White (Content Styles)"/>
    <w:basedOn w:val="Normal"/>
    <w:uiPriority w:val="99"/>
    <w:rsid w:val="002D28D0"/>
    <w:pPr>
      <w:autoSpaceDE w:val="0"/>
      <w:autoSpaceDN w:val="0"/>
      <w:adjustRightInd w:val="0"/>
      <w:spacing w:after="270" w:line="720" w:lineRule="atLeast"/>
      <w:textAlignment w:val="center"/>
    </w:pPr>
    <w:rPr>
      <w:rFonts w:ascii="UtopiaStd-Bold" w:hAnsi="UtopiaStd-Bold" w:cs="UtopiaStd-Bold"/>
      <w:b/>
      <w:bCs/>
      <w:color w:val="FFFFFF"/>
      <w:sz w:val="64"/>
      <w:szCs w:val="64"/>
    </w:rPr>
  </w:style>
  <w:style w:type="table" w:styleId="TableGrid">
    <w:name w:val="Table Grid"/>
    <w:basedOn w:val="TableNormal"/>
    <w:uiPriority w:val="39"/>
    <w:rsid w:val="002D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72"/>
    <w:qFormat/>
    <w:rsid w:val="00F6647F"/>
    <w:pPr>
      <w:ind w:left="720"/>
      <w:contextualSpacing/>
    </w:pPr>
  </w:style>
  <w:style w:type="paragraph" w:styleId="NormalWeb">
    <w:name w:val="Normal (Web)"/>
    <w:basedOn w:val="Normal"/>
    <w:uiPriority w:val="99"/>
    <w:semiHidden/>
    <w:unhideWhenUsed/>
    <w:rsid w:val="0050781F"/>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564688"/>
    <w:rPr>
      <w:color w:val="75787B"/>
      <w:u w:val="single"/>
    </w:rPr>
  </w:style>
  <w:style w:type="paragraph" w:customStyle="1" w:styleId="BodyCopy-NonPic-ArialBlk1013">
    <w:name w:val="Body Copy-Non Pic-Arial Blk 10/13"/>
    <w:basedOn w:val="Normal"/>
    <w:qFormat/>
    <w:rsid w:val="006E601E"/>
    <w:pPr>
      <w:framePr w:hSpace="187" w:wrap="around" w:vAnchor="page" w:hAnchor="page" w:x="1" w:y="3018"/>
      <w:spacing w:after="200" w:line="280" w:lineRule="exact"/>
    </w:pPr>
    <w:rPr>
      <w:rFonts w:cs="Arial"/>
    </w:rPr>
  </w:style>
  <w:style w:type="paragraph" w:customStyle="1" w:styleId="SmHeadline-Utopia-whiteContentStyles">
    <w:name w:val="Sm Headline - Utopia - white (Content Styles)"/>
    <w:basedOn w:val="Headline-Utopia-WhiteContentStyles"/>
    <w:uiPriority w:val="99"/>
    <w:rsid w:val="008F7F6C"/>
    <w:pPr>
      <w:suppressAutoHyphens/>
      <w:spacing w:line="460" w:lineRule="atLeast"/>
    </w:pPr>
    <w:rPr>
      <w:rFonts w:ascii="Utopia Std" w:hAnsi="Utopia Std" w:cs="Utopia Std"/>
      <w:sz w:val="38"/>
      <w:szCs w:val="38"/>
    </w:rPr>
  </w:style>
  <w:style w:type="paragraph" w:customStyle="1" w:styleId="CTAContentStyles">
    <w:name w:val="CTA (Content Styles)"/>
    <w:basedOn w:val="Normal"/>
    <w:uiPriority w:val="99"/>
    <w:rsid w:val="008F7F6C"/>
    <w:pPr>
      <w:suppressAutoHyphens/>
      <w:autoSpaceDE w:val="0"/>
      <w:autoSpaceDN w:val="0"/>
      <w:adjustRightInd w:val="0"/>
      <w:spacing w:after="90" w:line="260" w:lineRule="atLeast"/>
      <w:textAlignment w:val="center"/>
    </w:pPr>
    <w:rPr>
      <w:rFonts w:ascii="MetLife Circular Light" w:hAnsi="MetLife Circular Light" w:cs="MetLife Circular Light"/>
      <w:color w:val="5F6369"/>
      <w:sz w:val="22"/>
      <w:szCs w:val="22"/>
    </w:rPr>
  </w:style>
  <w:style w:type="character" w:customStyle="1" w:styleId="Bold">
    <w:name w:val="Bold"/>
    <w:uiPriority w:val="99"/>
    <w:rsid w:val="008F7F6C"/>
    <w:rPr>
      <w:b/>
      <w:bCs/>
      <w:w w:val="100"/>
    </w:rPr>
  </w:style>
  <w:style w:type="paragraph" w:customStyle="1" w:styleId="4-26AddressMetLifeGH4-25-17">
    <w:name w:val="4-26: Address MetLife (GH: 4-25-17)"/>
    <w:basedOn w:val="Normal"/>
    <w:uiPriority w:val="99"/>
    <w:rsid w:val="00254EDC"/>
    <w:pPr>
      <w:suppressAutoHyphens/>
      <w:autoSpaceDE w:val="0"/>
      <w:autoSpaceDN w:val="0"/>
      <w:adjustRightInd w:val="0"/>
      <w:spacing w:line="200" w:lineRule="atLeast"/>
      <w:jc w:val="right"/>
      <w:textAlignment w:val="center"/>
    </w:pPr>
    <w:rPr>
      <w:rFonts w:ascii="MetLife Circular Bold" w:hAnsi="MetLife Circular Bold" w:cs="MetLife Circular Bold"/>
      <w:b/>
      <w:bCs/>
      <w:color w:val="A3A6A9"/>
      <w:sz w:val="18"/>
      <w:szCs w:val="18"/>
    </w:rPr>
  </w:style>
  <w:style w:type="paragraph" w:customStyle="1" w:styleId="4-26codesGH4-25-17">
    <w:name w:val="4-26: codes (GH: 4-25-17)"/>
    <w:basedOn w:val="Normal"/>
    <w:uiPriority w:val="99"/>
    <w:rsid w:val="00254EDC"/>
    <w:pPr>
      <w:suppressAutoHyphens/>
      <w:autoSpaceDE w:val="0"/>
      <w:autoSpaceDN w:val="0"/>
      <w:adjustRightInd w:val="0"/>
      <w:spacing w:line="180" w:lineRule="atLeast"/>
      <w:jc w:val="right"/>
      <w:textAlignment w:val="center"/>
    </w:pPr>
    <w:rPr>
      <w:rFonts w:ascii="MetLife Circular Normal" w:hAnsi="MetLife Circular Normal" w:cs="MetLife Circular Normal"/>
      <w:color w:val="A3A6A9"/>
      <w:sz w:val="12"/>
      <w:szCs w:val="12"/>
    </w:rPr>
  </w:style>
  <w:style w:type="character" w:customStyle="1" w:styleId="addressnormal4-26-17Addressstyle">
    <w:name w:val="address normal (4-26-17_Address style)"/>
    <w:uiPriority w:val="99"/>
    <w:rsid w:val="00254EDC"/>
    <w:rPr>
      <w:u w:val="none"/>
    </w:rPr>
  </w:style>
  <w:style w:type="paragraph" w:customStyle="1" w:styleId="NumberedFootnote-All-ArialMLGry6">
    <w:name w:val="Numbered Footnote-All-Arial ML Gry 6"/>
    <w:basedOn w:val="Normal"/>
    <w:qFormat/>
    <w:rsid w:val="00C16AE1"/>
    <w:pPr>
      <w:framePr w:hSpace="187" w:wrap="around" w:vAnchor="page" w:hAnchor="page" w:x="1" w:y="3018"/>
      <w:numPr>
        <w:numId w:val="1"/>
      </w:numPr>
      <w:spacing w:after="80" w:line="180" w:lineRule="exact"/>
    </w:pPr>
    <w:rPr>
      <w:rFonts w:cs="Arial"/>
      <w:color w:val="888B8E"/>
      <w:sz w:val="12"/>
      <w:szCs w:val="12"/>
    </w:rPr>
  </w:style>
  <w:style w:type="paragraph" w:customStyle="1" w:styleId="BodyCopyContentStyles">
    <w:name w:val="Body Copy (Content Styles)"/>
    <w:basedOn w:val="Normal"/>
    <w:uiPriority w:val="99"/>
    <w:rsid w:val="0076397D"/>
    <w:pPr>
      <w:suppressAutoHyphens/>
      <w:autoSpaceDE w:val="0"/>
      <w:autoSpaceDN w:val="0"/>
      <w:adjustRightInd w:val="0"/>
      <w:spacing w:after="140" w:line="260" w:lineRule="atLeast"/>
      <w:textAlignment w:val="center"/>
    </w:pPr>
    <w:rPr>
      <w:rFonts w:ascii="MetLifeCircular-Light" w:hAnsi="MetLifeCircular-Light" w:cs="MetLifeCircular-Light"/>
      <w:szCs w:val="20"/>
    </w:rPr>
  </w:style>
  <w:style w:type="paragraph" w:customStyle="1" w:styleId="BodyHeadNonPic-ArialBldBlk1213">
    <w:name w:val="Body Head Non Pic- Arial Bld Blk 12/13"/>
    <w:basedOn w:val="Normal"/>
    <w:qFormat/>
    <w:rsid w:val="006E601E"/>
    <w:pPr>
      <w:spacing w:after="120" w:line="260" w:lineRule="exact"/>
    </w:pPr>
    <w:rPr>
      <w:b/>
      <w:sz w:val="24"/>
    </w:rPr>
  </w:style>
  <w:style w:type="paragraph" w:customStyle="1" w:styleId="BodyHead-PicturePage-ArialBldBlk1013">
    <w:name w:val="Body Head-Picture Page-Arial Bld Blk 10/13"/>
    <w:basedOn w:val="Normal"/>
    <w:qFormat/>
    <w:rsid w:val="006E601E"/>
    <w:pPr>
      <w:framePr w:hSpace="187" w:wrap="around" w:vAnchor="page" w:hAnchor="page" w:x="1" w:y="2881"/>
      <w:spacing w:after="200" w:line="260" w:lineRule="exact"/>
    </w:pPr>
    <w:rPr>
      <w:rFonts w:cs="Arial"/>
      <w:b/>
    </w:rPr>
  </w:style>
  <w:style w:type="paragraph" w:customStyle="1" w:styleId="BodyCopy-Picture-ArialBlk912">
    <w:name w:val="Body Copy-Picture-Arial Blk 9/12"/>
    <w:basedOn w:val="Normal"/>
    <w:qFormat/>
    <w:rsid w:val="007F001B"/>
    <w:pPr>
      <w:framePr w:hSpace="187" w:wrap="around" w:vAnchor="page" w:hAnchor="page" w:x="1" w:y="2881"/>
      <w:spacing w:after="120" w:line="240" w:lineRule="exact"/>
    </w:pPr>
    <w:rPr>
      <w:rFonts w:cs="Arial"/>
      <w:sz w:val="18"/>
      <w:szCs w:val="18"/>
    </w:rPr>
  </w:style>
  <w:style w:type="paragraph" w:customStyle="1" w:styleId="BulletPt-Picture-ArialMLGry85115">
    <w:name w:val="Bullet Pt-Picture-Arial ML Gry 8.5/11.5"/>
    <w:basedOn w:val="Normal"/>
    <w:qFormat/>
    <w:rsid w:val="002F0F30"/>
    <w:pPr>
      <w:framePr w:hSpace="187" w:wrap="around" w:vAnchor="page" w:hAnchor="page" w:x="1" w:y="2881"/>
      <w:numPr>
        <w:numId w:val="2"/>
      </w:numPr>
      <w:spacing w:line="230" w:lineRule="exact"/>
      <w:ind w:left="120" w:hanging="120"/>
    </w:pPr>
    <w:rPr>
      <w:color w:val="888B8E"/>
      <w:sz w:val="17"/>
    </w:rPr>
  </w:style>
  <w:style w:type="paragraph" w:customStyle="1" w:styleId="BulletHead-Picture-ArialBldMLBlue85115">
    <w:name w:val="Bullet Head-Picture-Arial Bld ML Blue 8.5/11.5"/>
    <w:basedOn w:val="Normal"/>
    <w:qFormat/>
    <w:rsid w:val="00221193"/>
    <w:pPr>
      <w:framePr w:hSpace="187" w:wrap="auto" w:vAnchor="page" w:hAnchor="page" w:x="1" w:y="2881"/>
    </w:pPr>
    <w:rPr>
      <w:b/>
      <w:color w:val="00A3E2"/>
      <w:sz w:val="17"/>
      <w:szCs w:val="17"/>
    </w:rPr>
  </w:style>
  <w:style w:type="paragraph" w:customStyle="1" w:styleId="CTA-Picture-ArialMLBlue1013">
    <w:name w:val="CTA-Picture-Arial ML Blue 10/13"/>
    <w:basedOn w:val="Normal"/>
    <w:qFormat/>
    <w:rsid w:val="00687393"/>
    <w:pPr>
      <w:framePr w:hSpace="187" w:wrap="around" w:vAnchor="page" w:hAnchor="page" w:x="1" w:y="2881"/>
      <w:spacing w:after="240"/>
    </w:pPr>
    <w:rPr>
      <w:color w:val="00A3E2"/>
    </w:rPr>
  </w:style>
  <w:style w:type="paragraph" w:customStyle="1" w:styleId="InsuranceDesc-All-ArialBldBk75105">
    <w:name w:val="Insurance Desc-All-Arial Bld Bk 7.5/10.5"/>
    <w:basedOn w:val="Normal"/>
    <w:qFormat/>
    <w:rsid w:val="0095644A"/>
    <w:pPr>
      <w:framePr w:hSpace="187" w:wrap="around" w:vAnchor="page" w:hAnchor="page" w:x="721" w:y="1038"/>
    </w:pPr>
    <w:rPr>
      <w:color w:val="5F6369"/>
      <w:w w:val="105"/>
      <w:sz w:val="15"/>
    </w:rPr>
  </w:style>
  <w:style w:type="paragraph" w:customStyle="1" w:styleId="BulletHead-NonPic-ArialBoldMLBlue912">
    <w:name w:val="Bullet Head-Non Pic-Arial Bold ML Blue 9/12"/>
    <w:basedOn w:val="Normal"/>
    <w:qFormat/>
    <w:rsid w:val="00570409"/>
    <w:pPr>
      <w:framePr w:hSpace="187" w:wrap="around" w:vAnchor="page" w:hAnchor="page" w:x="1" w:y="3018"/>
      <w:spacing w:line="240" w:lineRule="exact"/>
    </w:pPr>
    <w:rPr>
      <w:rFonts w:cs="Arial"/>
      <w:b/>
      <w:color w:val="00A3E2"/>
      <w:sz w:val="18"/>
      <w:szCs w:val="20"/>
    </w:rPr>
  </w:style>
  <w:style w:type="paragraph" w:customStyle="1" w:styleId="BulletPt-Non-Pic-ArialMLBlue912">
    <w:name w:val="Bullet Pt-Non-Pic-Arial ML Blue 9/12"/>
    <w:basedOn w:val="BulletHead-NonPic-ArialBoldMLBlue912"/>
    <w:qFormat/>
    <w:rsid w:val="00570409"/>
    <w:pPr>
      <w:framePr w:wrap="around"/>
      <w:numPr>
        <w:numId w:val="3"/>
      </w:numPr>
    </w:pPr>
    <w:rPr>
      <w:b w:val="0"/>
    </w:rPr>
  </w:style>
  <w:style w:type="paragraph" w:customStyle="1" w:styleId="InsuranceType-ArialBoldK1214">
    <w:name w:val="Insurance Type-Arial Bold K 12/14"/>
    <w:basedOn w:val="Normal"/>
    <w:qFormat/>
    <w:rsid w:val="007A3629"/>
    <w:pPr>
      <w:framePr w:hSpace="187" w:wrap="around" w:vAnchor="page" w:hAnchor="page" w:x="721" w:y="1038"/>
    </w:pPr>
    <w:rPr>
      <w:b/>
      <w:sz w:val="24"/>
    </w:rPr>
  </w:style>
  <w:style w:type="paragraph" w:customStyle="1" w:styleId="CTA-NonPic-ArialMLGry1113">
    <w:name w:val="CTA-Non Pic-Arial ML Gry 11/13"/>
    <w:basedOn w:val="Normal"/>
    <w:qFormat/>
    <w:rsid w:val="007A3629"/>
    <w:pPr>
      <w:framePr w:hSpace="187" w:wrap="around" w:vAnchor="page" w:hAnchor="page" w:x="1" w:y="3018"/>
      <w:spacing w:after="160" w:line="260" w:lineRule="exact"/>
    </w:pPr>
    <w:rPr>
      <w:rFonts w:cs="Arial"/>
      <w:color w:val="888B8E"/>
      <w:sz w:val="22"/>
      <w:szCs w:val="22"/>
    </w:rPr>
  </w:style>
  <w:style w:type="paragraph" w:customStyle="1" w:styleId="Disclaimer-All-ArialMLGry659">
    <w:name w:val="Disclaimer-All-Arial ML Gry 6.5/9"/>
    <w:basedOn w:val="Normal"/>
    <w:qFormat/>
    <w:rsid w:val="0022014C"/>
    <w:pPr>
      <w:framePr w:hSpace="187" w:wrap="around" w:vAnchor="page" w:hAnchor="page" w:x="1" w:y="3018"/>
      <w:spacing w:line="180" w:lineRule="exact"/>
    </w:pPr>
    <w:rPr>
      <w:rFonts w:cs="Arial"/>
      <w:color w:val="888B8E"/>
      <w:sz w:val="13"/>
      <w:szCs w:val="13"/>
    </w:rPr>
  </w:style>
  <w:style w:type="paragraph" w:customStyle="1" w:styleId="ProductOverview-All-ArialBk9">
    <w:name w:val="Product Overview-All-Arial Bk 9"/>
    <w:basedOn w:val="Header"/>
    <w:qFormat/>
    <w:rsid w:val="0060363A"/>
    <w:pPr>
      <w:tabs>
        <w:tab w:val="clear" w:pos="4680"/>
        <w:tab w:val="clear" w:pos="9360"/>
      </w:tabs>
      <w:ind w:right="-720"/>
      <w:jc w:val="right"/>
    </w:pPr>
    <w:rPr>
      <w:rFonts w:eastAsia="Arial Unicode MS"/>
      <w:caps/>
      <w:sz w:val="18"/>
      <w:szCs w:val="18"/>
    </w:rPr>
  </w:style>
  <w:style w:type="paragraph" w:customStyle="1" w:styleId="Headline-Picture-GeorgiaBldBk3232">
    <w:name w:val="Headline-Picture-Georgia Bld Bk 32/32"/>
    <w:basedOn w:val="Normal"/>
    <w:qFormat/>
    <w:rsid w:val="00ED6A0E"/>
    <w:pPr>
      <w:framePr w:hSpace="187" w:wrap="auto" w:vAnchor="page" w:hAnchor="page" w:x="1" w:y="2881"/>
    </w:pPr>
    <w:rPr>
      <w:rFonts w:ascii="Georgia" w:hAnsi="Georgia"/>
      <w:b/>
      <w:sz w:val="64"/>
      <w:szCs w:val="64"/>
    </w:rPr>
  </w:style>
  <w:style w:type="paragraph" w:customStyle="1" w:styleId="Headline-NonPic-GeorgiaBlkWhi3232">
    <w:name w:val="Headline-Non Pic-Georgia Blk Whi 32/32"/>
    <w:basedOn w:val="Normal"/>
    <w:qFormat/>
    <w:rsid w:val="00ED6A0E"/>
    <w:pPr>
      <w:framePr w:hSpace="187" w:wrap="around" w:vAnchor="page" w:hAnchor="page" w:x="1" w:y="3018"/>
    </w:pPr>
    <w:rPr>
      <w:rFonts w:ascii="Georgia" w:hAnsi="Georgia"/>
      <w:b/>
      <w:color w:val="FFFFFF"/>
      <w:sz w:val="64"/>
      <w:szCs w:val="64"/>
    </w:rPr>
  </w:style>
  <w:style w:type="paragraph" w:customStyle="1" w:styleId="BodyCopyBold-Picture-ArialBlk1013">
    <w:name w:val="Body Copy Bold-Picture-Arial Blk 10/13"/>
    <w:basedOn w:val="BodyCopy-NonPic-ArialBlk1013"/>
    <w:qFormat/>
    <w:rsid w:val="00CC3E4F"/>
    <w:pPr>
      <w:framePr w:wrap="around"/>
      <w:spacing w:line="260" w:lineRule="exact"/>
    </w:pPr>
    <w:rPr>
      <w:b/>
    </w:rPr>
  </w:style>
  <w:style w:type="paragraph" w:customStyle="1" w:styleId="CTABold-Picture-ArialMLBlue1013">
    <w:name w:val="CTA Bold-Picture-Arial ML Blue 10/13"/>
    <w:basedOn w:val="CTA-Picture-ArialMLBlue1013"/>
    <w:qFormat/>
    <w:rsid w:val="00BA0D20"/>
    <w:pPr>
      <w:framePr w:wrap="around" w:y="2521"/>
    </w:pPr>
    <w:rPr>
      <w:b/>
    </w:rPr>
  </w:style>
  <w:style w:type="character" w:styleId="FollowedHyperlink">
    <w:name w:val="FollowedHyperlink"/>
    <w:uiPriority w:val="99"/>
    <w:semiHidden/>
    <w:unhideWhenUsed/>
    <w:rsid w:val="00564688"/>
    <w:rPr>
      <w:color w:val="75787B"/>
      <w:u w:val="single"/>
    </w:rPr>
  </w:style>
  <w:style w:type="paragraph" w:customStyle="1" w:styleId="BodyCopyBold-NonPic-ArialBlk911">
    <w:name w:val="Body Copy Bold-Non Pic-Arial Blk 9/11"/>
    <w:basedOn w:val="BodyCopy-NonPic-ArialBlk1013"/>
    <w:qFormat/>
    <w:rsid w:val="00384B3C"/>
    <w:pPr>
      <w:framePr w:wrap="around"/>
      <w:spacing w:line="220" w:lineRule="exact"/>
    </w:pPr>
    <w:rPr>
      <w:b/>
      <w:sz w:val="18"/>
    </w:rPr>
  </w:style>
  <w:style w:type="paragraph" w:customStyle="1" w:styleId="DisclaimerContentStyles">
    <w:name w:val="Disclaimer (Content Styles)"/>
    <w:basedOn w:val="BodyCopyContentStyles"/>
    <w:uiPriority w:val="99"/>
    <w:rsid w:val="0022014C"/>
    <w:pPr>
      <w:suppressAutoHyphens w:val="0"/>
      <w:spacing w:after="90" w:line="100" w:lineRule="atLeast"/>
    </w:pPr>
    <w:rPr>
      <w:rFonts w:ascii="MetLife Circular Normal" w:hAnsi="MetLife Circular Normal" w:cs="MetLife Circular Normal"/>
      <w:color w:val="5F6369"/>
      <w:sz w:val="13"/>
      <w:szCs w:val="13"/>
      <w:lang w:eastAsia="ja-JP"/>
    </w:rPr>
  </w:style>
  <w:style w:type="character" w:customStyle="1" w:styleId="FAQMLbodycopybold">
    <w:name w:val="FAQ ML body copy bold"/>
    <w:uiPriority w:val="1"/>
    <w:qFormat/>
    <w:rsid w:val="00754789"/>
    <w:rPr>
      <w:rFonts w:ascii="Arial" w:hAnsi="Arial" w:cs="Arial-BoldMT"/>
      <w:b/>
      <w:bCs/>
      <w:i w:val="0"/>
    </w:rPr>
  </w:style>
  <w:style w:type="paragraph" w:customStyle="1" w:styleId="FAQMLQuote85125">
    <w:name w:val="FAQ ML Quote 8.5/12.5"/>
    <w:basedOn w:val="Normal"/>
    <w:qFormat/>
    <w:rsid w:val="00340D89"/>
    <w:pPr>
      <w:spacing w:before="180" w:after="180" w:line="250" w:lineRule="exact"/>
    </w:pPr>
    <w:rPr>
      <w:rFonts w:ascii="Georgia" w:eastAsia="MS Mincho" w:hAnsi="Georgia"/>
      <w:b/>
      <w:bCs/>
      <w:color w:val="0090DA"/>
      <w:sz w:val="17"/>
    </w:rPr>
  </w:style>
  <w:style w:type="paragraph" w:customStyle="1" w:styleId="FAQMLBodyNoMargin9ptspaceafter">
    <w:name w:val="FAQ ML Body No Margin 9pt space after"/>
    <w:qFormat/>
    <w:rsid w:val="00464197"/>
    <w:pPr>
      <w:spacing w:after="180" w:line="230" w:lineRule="exact"/>
    </w:pPr>
    <w:rPr>
      <w:rFonts w:ascii="Arial" w:eastAsia="MS Mincho" w:hAnsi="Arial"/>
      <w:noProof/>
      <w:kern w:val="17"/>
      <w:sz w:val="17"/>
      <w:szCs w:val="17"/>
    </w:rPr>
  </w:style>
  <w:style w:type="paragraph" w:customStyle="1" w:styleId="FAQMLSubheadNoMarginNoSpaceAbove">
    <w:name w:val="FAQ ML Subhead No Margin No Space Above"/>
    <w:qFormat/>
    <w:rsid w:val="00464197"/>
    <w:pPr>
      <w:spacing w:after="90" w:line="260" w:lineRule="exact"/>
    </w:pPr>
    <w:rPr>
      <w:rFonts w:ascii="Arial" w:eastAsia="MS Mincho" w:hAnsi="Arial" w:cs="Arial"/>
      <w:bCs/>
      <w:color w:val="0061A0"/>
      <w:szCs w:val="24"/>
    </w:rPr>
  </w:style>
  <w:style w:type="paragraph" w:customStyle="1" w:styleId="Answers-Arial13Black">
    <w:name w:val="Answers-Arial 13 Black"/>
    <w:basedOn w:val="Normal"/>
    <w:qFormat/>
    <w:rsid w:val="0025694B"/>
    <w:pPr>
      <w:spacing w:after="200"/>
    </w:pPr>
    <w:rPr>
      <w:sz w:val="26"/>
      <w:szCs w:val="26"/>
    </w:rPr>
  </w:style>
  <w:style w:type="paragraph" w:customStyle="1" w:styleId="QuestionArial13MLBlue">
    <w:name w:val="Question Arial 13 ML Blue"/>
    <w:basedOn w:val="Normal"/>
    <w:qFormat/>
    <w:rsid w:val="0025694B"/>
    <w:pPr>
      <w:spacing w:after="60"/>
    </w:pPr>
    <w:rPr>
      <w:color w:val="0076B0"/>
      <w:sz w:val="26"/>
      <w:szCs w:val="26"/>
    </w:rPr>
  </w:style>
  <w:style w:type="paragraph" w:customStyle="1" w:styleId="Answers-ArialBold13Black">
    <w:name w:val="Answers-Arial Bold 13 Black"/>
    <w:basedOn w:val="Normal"/>
    <w:qFormat/>
    <w:rsid w:val="0025694B"/>
    <w:pPr>
      <w:spacing w:after="200"/>
    </w:pPr>
    <w:rPr>
      <w:b/>
      <w:sz w:val="26"/>
      <w:szCs w:val="26"/>
    </w:rPr>
  </w:style>
  <w:style w:type="paragraph" w:customStyle="1" w:styleId="Answers-Arial13BlackNoSpaceAfter">
    <w:name w:val="Answers-Arial 13 Black No Space After"/>
    <w:basedOn w:val="Answers-Arial13Black"/>
    <w:qFormat/>
    <w:rsid w:val="00F65EB6"/>
    <w:pPr>
      <w:spacing w:after="0"/>
    </w:pPr>
  </w:style>
  <w:style w:type="paragraph" w:customStyle="1" w:styleId="10AMLFootnoteLegalws1012">
    <w:name w:val="10A ML Footnote Legal w/#s 10/12"/>
    <w:qFormat/>
    <w:rsid w:val="007901C5"/>
    <w:pPr>
      <w:numPr>
        <w:numId w:val="4"/>
      </w:numPr>
      <w:tabs>
        <w:tab w:val="left" w:pos="0"/>
        <w:tab w:val="left" w:pos="270"/>
      </w:tabs>
      <w:spacing w:after="90" w:line="240" w:lineRule="exact"/>
    </w:pPr>
    <w:rPr>
      <w:rFonts w:ascii="Arial" w:eastAsia="MS Mincho" w:hAnsi="Arial"/>
      <w:noProof/>
      <w:kern w:val="17"/>
      <w:szCs w:val="17"/>
    </w:rPr>
  </w:style>
  <w:style w:type="paragraph" w:customStyle="1" w:styleId="10AMLFootnoteLegal1012">
    <w:name w:val="10A ML Footnote Legal 10/12"/>
    <w:qFormat/>
    <w:rsid w:val="007901C5"/>
    <w:pPr>
      <w:spacing w:after="90" w:line="240" w:lineRule="exact"/>
    </w:pPr>
    <w:rPr>
      <w:rFonts w:ascii="Arial" w:eastAsia="MS Mincho" w:hAnsi="Arial"/>
      <w:noProof/>
      <w:kern w:val="17"/>
      <w:szCs w:val="17"/>
    </w:rPr>
  </w:style>
  <w:style w:type="character" w:styleId="UnresolvedMention">
    <w:name w:val="Unresolved Mention"/>
    <w:uiPriority w:val="99"/>
    <w:rsid w:val="006077B4"/>
    <w:rPr>
      <w:color w:val="605E5C"/>
      <w:shd w:val="clear" w:color="auto" w:fill="E1DFDD"/>
    </w:rPr>
  </w:style>
  <w:style w:type="paragraph" w:customStyle="1" w:styleId="FAQMLFotterCodes69">
    <w:name w:val="FAQ ML Fotter Codes 6/9"/>
    <w:qFormat/>
    <w:rsid w:val="00FF088B"/>
    <w:pPr>
      <w:tabs>
        <w:tab w:val="center" w:pos="4320"/>
        <w:tab w:val="right" w:pos="8640"/>
      </w:tabs>
      <w:spacing w:line="180" w:lineRule="exact"/>
      <w:jc w:val="right"/>
    </w:pPr>
    <w:rPr>
      <w:rFonts w:ascii="Arial" w:eastAsia="MS Mincho" w:hAnsi="Arial" w:cs="Arial"/>
      <w:sz w:val="12"/>
      <w:szCs w:val="12"/>
    </w:rPr>
  </w:style>
  <w:style w:type="paragraph" w:customStyle="1" w:styleId="FAQMLAddress911">
    <w:name w:val="FAQ ML Address 9/11"/>
    <w:basedOn w:val="Normal"/>
    <w:qFormat/>
    <w:rsid w:val="00FF088B"/>
    <w:pPr>
      <w:spacing w:line="220" w:lineRule="exact"/>
      <w:jc w:val="right"/>
    </w:pPr>
    <w:rPr>
      <w:rFonts w:eastAsia="MS Mincho"/>
      <w:color w:val="auto"/>
      <w:sz w:val="18"/>
      <w:szCs w:val="18"/>
    </w:rPr>
  </w:style>
  <w:style w:type="character" w:customStyle="1" w:styleId="FAQMLAddressBold">
    <w:name w:val="FAQ ML Address Bold"/>
    <w:uiPriority w:val="1"/>
    <w:qFormat/>
    <w:rsid w:val="00FF088B"/>
    <w:rPr>
      <w:b/>
    </w:rPr>
  </w:style>
  <w:style w:type="paragraph" w:customStyle="1" w:styleId="FAQMLADF8pt">
    <w:name w:val="FAQ ML ADF# 8pt"/>
    <w:basedOn w:val="Normal"/>
    <w:qFormat/>
    <w:rsid w:val="00133E24"/>
    <w:rPr>
      <w:rFonts w:eastAsia="MS Mincho"/>
      <w:color w:val="A7A8AA"/>
      <w:sz w:val="16"/>
      <w:szCs w:val="16"/>
    </w:rPr>
  </w:style>
  <w:style w:type="paragraph" w:customStyle="1" w:styleId="10AMLBody85115">
    <w:name w:val="10A ML Body 8.5/11.5"/>
    <w:qFormat/>
    <w:rsid w:val="00CE5CB4"/>
    <w:pPr>
      <w:spacing w:after="180" w:line="230" w:lineRule="exact"/>
    </w:pPr>
    <w:rPr>
      <w:rFonts w:ascii="Arial" w:eastAsia="MS Mincho" w:hAnsi="Arial"/>
      <w:noProof/>
      <w:kern w:val="17"/>
      <w:sz w:val="17"/>
      <w:szCs w:val="17"/>
    </w:rPr>
  </w:style>
  <w:style w:type="paragraph" w:customStyle="1" w:styleId="10AMLBodyHeadBold85115">
    <w:name w:val="10A ML Body Head Bold 8.5/11.5"/>
    <w:qFormat/>
    <w:rsid w:val="000A3D53"/>
    <w:pPr>
      <w:spacing w:after="180" w:line="230" w:lineRule="exact"/>
    </w:pPr>
    <w:rPr>
      <w:rFonts w:ascii="Arial" w:eastAsia="MS Mincho" w:hAnsi="Arial"/>
      <w:b/>
      <w:bCs/>
      <w:noProof/>
      <w:color w:val="000000"/>
      <w:kern w:val="17"/>
      <w:sz w:val="17"/>
      <w:szCs w:val="17"/>
    </w:rPr>
  </w:style>
  <w:style w:type="paragraph" w:customStyle="1" w:styleId="10AMLBody9ptspaceaboveforTABLEbullets">
    <w:name w:val="10A ML Body 9pt space above for TABLE bullets"/>
    <w:qFormat/>
    <w:rsid w:val="004A5EF7"/>
    <w:pPr>
      <w:spacing w:before="180" w:after="180" w:line="230" w:lineRule="exact"/>
    </w:pPr>
    <w:rPr>
      <w:rFonts w:ascii="Arial" w:eastAsia="MS Mincho" w:hAnsi="Arial"/>
      <w:noProof/>
      <w:kern w:val="17"/>
      <w:sz w:val="17"/>
      <w:szCs w:val="17"/>
    </w:rPr>
  </w:style>
  <w:style w:type="paragraph" w:customStyle="1" w:styleId="10AMLBulletLevel12ptspaceafter">
    <w:name w:val="10A ML Bullet Level1 2pt space after"/>
    <w:qFormat/>
    <w:rsid w:val="005B3EA7"/>
    <w:pPr>
      <w:numPr>
        <w:numId w:val="5"/>
      </w:numPr>
      <w:spacing w:after="40" w:line="230" w:lineRule="exact"/>
    </w:pPr>
    <w:rPr>
      <w:rFonts w:ascii="Arial" w:eastAsia="MS Mincho" w:hAnsi="Arial"/>
      <w:noProof/>
      <w:kern w:val="17"/>
      <w:sz w:val="17"/>
      <w:szCs w:val="17"/>
    </w:rPr>
  </w:style>
  <w:style w:type="paragraph" w:customStyle="1" w:styleId="10AMLCAllOutBoxBlackHeadline1012">
    <w:name w:val="10A ML CAll Out Box Black Headline 10/12"/>
    <w:qFormat/>
    <w:rsid w:val="005B3EA7"/>
    <w:pPr>
      <w:spacing w:before="90" w:line="240" w:lineRule="exact"/>
    </w:pPr>
    <w:rPr>
      <w:rFonts w:ascii="Arial" w:eastAsia="MS Mincho" w:hAnsi="Arial" w:cs="Arial"/>
      <w:b/>
      <w:szCs w:val="24"/>
    </w:rPr>
  </w:style>
  <w:style w:type="paragraph" w:customStyle="1" w:styleId="75AMetLifeChartText">
    <w:name w:val="7.5A MetLife Chart Text"/>
    <w:qFormat/>
    <w:rsid w:val="005B4C26"/>
    <w:pPr>
      <w:framePr w:hSpace="180" w:wrap="around" w:vAnchor="page" w:hAnchor="page" w:x="836" w:y="7598"/>
    </w:pPr>
    <w:rPr>
      <w:rFonts w:ascii="Arial" w:eastAsia="MS Mincho" w:hAnsi="Arial" w:cs="ArialMT"/>
      <w:sz w:val="15"/>
      <w:szCs w:val="15"/>
    </w:rPr>
  </w:style>
  <w:style w:type="paragraph" w:customStyle="1" w:styleId="75AMetLifeChartHead">
    <w:name w:val="7.5A MetLife Chart Head"/>
    <w:basedOn w:val="Normal"/>
    <w:autoRedefine/>
    <w:qFormat/>
    <w:rsid w:val="005B4C26"/>
    <w:pPr>
      <w:widowControl w:val="0"/>
      <w:autoSpaceDE w:val="0"/>
      <w:autoSpaceDN w:val="0"/>
      <w:adjustRightInd w:val="0"/>
      <w:textAlignment w:val="center"/>
    </w:pPr>
    <w:rPr>
      <w:rFonts w:eastAsia="MS Mincho" w:cs="Arial"/>
      <w:b/>
      <w:bCs/>
      <w:color w:val="FFFFFF"/>
      <w:sz w:val="15"/>
      <w:szCs w:val="15"/>
    </w:rPr>
  </w:style>
  <w:style w:type="paragraph" w:styleId="BalloonText">
    <w:name w:val="Balloon Text"/>
    <w:basedOn w:val="Normal"/>
    <w:link w:val="BalloonTextChar"/>
    <w:uiPriority w:val="99"/>
    <w:semiHidden/>
    <w:unhideWhenUsed/>
    <w:rsid w:val="009F0E36"/>
    <w:rPr>
      <w:rFonts w:ascii="Segoe UI" w:hAnsi="Segoe UI" w:cs="Segoe UI"/>
      <w:sz w:val="18"/>
      <w:szCs w:val="18"/>
    </w:rPr>
  </w:style>
  <w:style w:type="character" w:customStyle="1" w:styleId="BalloonTextChar">
    <w:name w:val="Balloon Text Char"/>
    <w:link w:val="BalloonText"/>
    <w:uiPriority w:val="99"/>
    <w:semiHidden/>
    <w:rsid w:val="009F0E36"/>
    <w:rPr>
      <w:rFonts w:ascii="Segoe UI" w:hAnsi="Segoe UI" w:cs="Segoe UI"/>
      <w:color w:val="000000"/>
      <w:sz w:val="18"/>
      <w:szCs w:val="18"/>
    </w:rPr>
  </w:style>
  <w:style w:type="character" w:styleId="CommentReference">
    <w:name w:val="annotation reference"/>
    <w:uiPriority w:val="99"/>
    <w:semiHidden/>
    <w:unhideWhenUsed/>
    <w:rsid w:val="00BF135B"/>
    <w:rPr>
      <w:sz w:val="16"/>
      <w:szCs w:val="16"/>
    </w:rPr>
  </w:style>
  <w:style w:type="paragraph" w:styleId="CommentText">
    <w:name w:val="annotation text"/>
    <w:basedOn w:val="Normal"/>
    <w:link w:val="CommentTextChar"/>
    <w:uiPriority w:val="99"/>
    <w:semiHidden/>
    <w:unhideWhenUsed/>
    <w:rsid w:val="00BF135B"/>
    <w:rPr>
      <w:szCs w:val="20"/>
    </w:rPr>
  </w:style>
  <w:style w:type="character" w:customStyle="1" w:styleId="CommentTextChar">
    <w:name w:val="Comment Text Char"/>
    <w:link w:val="CommentText"/>
    <w:uiPriority w:val="99"/>
    <w:semiHidden/>
    <w:rsid w:val="00BF135B"/>
    <w:rPr>
      <w:rFonts w:ascii="Arial" w:hAnsi="Arial"/>
      <w:color w:val="000000"/>
    </w:rPr>
  </w:style>
  <w:style w:type="paragraph" w:styleId="CommentSubject">
    <w:name w:val="annotation subject"/>
    <w:basedOn w:val="CommentText"/>
    <w:next w:val="CommentText"/>
    <w:link w:val="CommentSubjectChar"/>
    <w:uiPriority w:val="99"/>
    <w:semiHidden/>
    <w:unhideWhenUsed/>
    <w:rsid w:val="00BF135B"/>
    <w:rPr>
      <w:b/>
      <w:bCs/>
    </w:rPr>
  </w:style>
  <w:style w:type="character" w:customStyle="1" w:styleId="CommentSubjectChar">
    <w:name w:val="Comment Subject Char"/>
    <w:link w:val="CommentSubject"/>
    <w:uiPriority w:val="99"/>
    <w:semiHidden/>
    <w:rsid w:val="00BF135B"/>
    <w:rPr>
      <w:rFonts w:ascii="Arial" w:hAnsi="Arial"/>
      <w:b/>
      <w:bCs/>
      <w:color w:val="000000"/>
    </w:rPr>
  </w:style>
  <w:style w:type="paragraph" w:styleId="ListParagraph">
    <w:name w:val="List Paragraph"/>
    <w:basedOn w:val="Normal"/>
    <w:uiPriority w:val="63"/>
    <w:qFormat/>
    <w:rsid w:val="003B0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10457">
      <w:bodyDiv w:val="1"/>
      <w:marLeft w:val="0"/>
      <w:marRight w:val="0"/>
      <w:marTop w:val="0"/>
      <w:marBottom w:val="0"/>
      <w:divBdr>
        <w:top w:val="none" w:sz="0" w:space="0" w:color="auto"/>
        <w:left w:val="none" w:sz="0" w:space="0" w:color="auto"/>
        <w:bottom w:val="none" w:sz="0" w:space="0" w:color="auto"/>
        <w:right w:val="none" w:sz="0" w:space="0" w:color="auto"/>
      </w:divBdr>
    </w:div>
    <w:div w:id="946817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http://entkms.metlife.com/calligodmsdav/nodes/293507718/C%3A%5CUsers%5Cvholt1%5CAppData%5CRoaming%5COpenText%5COTEdit%5CEC_prodserver%5Cc293507718%5Cnew-life-insurance-plan_" TargetMode="External" /><Relationship Id="rId18" Type="http://schemas.openxmlformats.org/officeDocument/2006/relationships/header" Target="header3.xml" /><Relationship Id="rId3" Type="http://schemas.openxmlformats.org/officeDocument/2006/relationships/customXml" Target="../customXml/item3.xml" /><Relationship Id="rId21" Type="http://schemas.openxmlformats.org/officeDocument/2006/relationships/theme" Target="theme/theme1.xml" /><Relationship Id="rId7" Type="http://schemas.openxmlformats.org/officeDocument/2006/relationships/styles" Target="styles.xml" /><Relationship Id="rId12" Type="http://schemas.openxmlformats.org/officeDocument/2006/relationships/hyperlink" Target="https://www.info.legalplans.com/Home/" TargetMode="External" /><Relationship Id="rId17"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header" Target="header2.xml" /><Relationship Id="rId10" Type="http://schemas.openxmlformats.org/officeDocument/2006/relationships/footnotes" Target="footnotes.xml" /><Relationship Id="rId19" Type="http://schemas.openxmlformats.org/officeDocument/2006/relationships/footer" Target="footer3.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header" Target="header1.xml" /></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5af0f96-557c-40e5-b74f-4de88d247c44"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c3a60732cff4bd6a1032848edf6a57b xmlns="d18c1617-1ac8-4b22-9cef-b2ac240d88cb">
      <Terms xmlns="http://schemas.microsoft.com/office/infopath/2007/PartnerControls"/>
    </pc3a60732cff4bd6a1032848edf6a57b>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hae69c9a3b974f6ea09ed5059cd93782 xmlns="d18c1617-1ac8-4b22-9cef-b2ac240d88cb">
      <Terms xmlns="http://schemas.microsoft.com/office/infopath/2007/PartnerControls"/>
    </hae69c9a3b974f6ea09ed5059cd93782>
    <o2a67a7f239d463099c84f831d9f71a7 xmlns="d18c1617-1ac8-4b22-9cef-b2ac240d88cb">
      <Terms xmlns="http://schemas.microsoft.com/office/infopath/2007/PartnerControls"/>
    </o2a67a7f239d463099c84f831d9f71a7>
    <TaxCatchAll xmlns="d18c1617-1ac8-4b22-9cef-b2ac240d88cb"/>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FD27E65A1D2A84C993F699CE20BAA26" ma:contentTypeVersion="6" ma:contentTypeDescription="Create a new document." ma:contentTypeScope="" ma:versionID="df16295c5e8d852b1a6a2337318e1b27">
  <xsd:schema xmlns:xsd="http://www.w3.org/2001/XMLSchema" xmlns:xs="http://www.w3.org/2001/XMLSchema" xmlns:p="http://schemas.microsoft.com/office/2006/metadata/properties" xmlns:ns3="d18c1617-1ac8-4b22-9cef-b2ac240d88cb" xmlns:ns4="b549a5b6-08c8-4276-acb6-37a1cc685a26" targetNamespace="http://schemas.microsoft.com/office/2006/metadata/properties" ma:root="true" ma:fieldsID="fae4659b6bdeb9d99641bc2d747ed980" ns3:_="" ns4:_="">
    <xsd:import namespace="d18c1617-1ac8-4b22-9cef-b2ac240d88cb"/>
    <xsd:import namespace="b549a5b6-08c8-4276-acb6-37a1cc685a26"/>
    <xsd:element name="properties">
      <xsd:complexType>
        <xsd:sequence>
          <xsd:element name="documentManagement">
            <xsd:complexType>
              <xsd:all>
                <xsd:element ref="ns3:TaxKeywordTaxHTField" minOccurs="0"/>
                <xsd:element ref="ns3:TaxCatchAll" minOccurs="0"/>
                <xsd:element ref="ns3:TaxCatchAllLabel" minOccurs="0"/>
                <xsd:element ref="ns3:hae69c9a3b974f6ea09ed5059cd93782" minOccurs="0"/>
                <xsd:element ref="ns3:aa413b61045448e6bc230aa29a84eb0b" minOccurs="0"/>
                <xsd:element ref="ns3:o2a67a7f239d463099c84f831d9f71a7" minOccurs="0"/>
                <xsd:element ref="ns3:pc3a60732cff4bd6a1032848edf6a57b"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abff48e2-44de-47e7-b5dd-b36319661327}" ma:internalName="TaxCatchAll" ma:showField="CatchAllData" ma:web="58be2522-e920-454c-b4fd-16754ba5c14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f48e2-44de-47e7-b5dd-b36319661327}" ma:internalName="TaxCatchAllLabel" ma:readOnly="true" ma:showField="CatchAllDataLabel" ma:web="58be2522-e920-454c-b4fd-16754ba5c143">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49a5b6-08c8-4276-acb6-37a1cc685a2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F8985-DE26-4C67-A5C8-67DCAA44CFC4}">
  <ds:schemaRefs>
    <ds:schemaRef ds:uri="http://schemas.openxmlformats.org/officeDocument/2006/bibliography"/>
  </ds:schemaRefs>
</ds:datastoreItem>
</file>

<file path=customXml/itemProps2.xml><?xml version="1.0" encoding="utf-8"?>
<ds:datastoreItem xmlns:ds="http://schemas.openxmlformats.org/officeDocument/2006/customXml" ds:itemID="{2D39BDA9-5491-40D1-B797-533765CE0FC9}">
  <ds:schemaRefs>
    <ds:schemaRef ds:uri="http://schemas.microsoft.com/sharepoint/v3/contenttype/forms"/>
  </ds:schemaRefs>
</ds:datastoreItem>
</file>

<file path=customXml/itemProps3.xml><?xml version="1.0" encoding="utf-8"?>
<ds:datastoreItem xmlns:ds="http://schemas.openxmlformats.org/officeDocument/2006/customXml" ds:itemID="{1805B2C2-B87E-4E6A-8375-A5B9F29CAA76}">
  <ds:schemaRefs>
    <ds:schemaRef ds:uri="Microsoft.SharePoint.Taxonomy.ContentTypeSync"/>
  </ds:schemaRefs>
</ds:datastoreItem>
</file>

<file path=customXml/itemProps4.xml><?xml version="1.0" encoding="utf-8"?>
<ds:datastoreItem xmlns:ds="http://schemas.openxmlformats.org/officeDocument/2006/customXml" ds:itemID="{E99A6B7C-3F80-4A95-B93A-A0DA7AFA8ABF}">
  <ds:schemaRefs>
    <ds:schemaRef ds:uri="http://schemas.microsoft.com/office/2006/metadata/properties"/>
    <ds:schemaRef ds:uri="http://schemas.microsoft.com/office/infopath/2007/PartnerControls"/>
    <ds:schemaRef ds:uri="d18c1617-1ac8-4b22-9cef-b2ac240d88cb"/>
  </ds:schemaRefs>
</ds:datastoreItem>
</file>

<file path=customXml/itemProps5.xml><?xml version="1.0" encoding="utf-8"?>
<ds:datastoreItem xmlns:ds="http://schemas.openxmlformats.org/officeDocument/2006/customXml" ds:itemID="{0D8C5F96-3BA1-4D58-8BEF-8740AD6E7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c1617-1ac8-4b22-9cef-b2ac240d88cb"/>
    <ds:schemaRef ds:uri="b549a5b6-08c8-4276-acb6-37a1cc685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Links>
    <vt:vector size="12" baseType="variant">
      <vt:variant>
        <vt:i4>7995513</vt:i4>
      </vt:variant>
      <vt:variant>
        <vt:i4>3</vt:i4>
      </vt:variant>
      <vt:variant>
        <vt:i4>0</vt:i4>
      </vt:variant>
      <vt:variant>
        <vt:i4>5</vt:i4>
      </vt:variant>
      <vt:variant>
        <vt:lpwstr>metlife.com/IBM/new-life-insurance-plan</vt:lpwstr>
      </vt:variant>
      <vt:variant>
        <vt:lpwstr/>
      </vt:variant>
      <vt:variant>
        <vt:i4>6815776</vt:i4>
      </vt:variant>
      <vt:variant>
        <vt:i4>0</vt:i4>
      </vt:variant>
      <vt:variant>
        <vt:i4>0</vt:i4>
      </vt:variant>
      <vt:variant>
        <vt:i4>5</vt:i4>
      </vt:variant>
      <vt:variant>
        <vt:lpwstr>info.legalplans.com/IBM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Courtney</dc:creator>
  <cp:keywords/>
  <dc:description/>
  <cp:lastModifiedBy>Holt, Victoria</cp:lastModifiedBy>
  <cp:revision>6</cp:revision>
  <cp:lastPrinted>2018-07-26T20:30:00Z</cp:lastPrinted>
  <dcterms:created xsi:type="dcterms:W3CDTF">2023-05-16T12:41:00Z</dcterms:created>
  <dcterms:modified xsi:type="dcterms:W3CDTF">2023-05-18T19:34:00Z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0x0101004FD27E65A1D2A84C993F699CE20BAA26</vt:lpwstr>
  </property>
</Properties>
</file>