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B08" w:rsidRPr="002232B1" w:rsidRDefault="00247B08" w:rsidP="00247B08">
      <w:pPr>
        <w:spacing w:after="0" w:line="200" w:lineRule="exact"/>
        <w:rPr>
          <w:rFonts w:ascii="Arial" w:eastAsia="Times New Roman" w:hAnsi="Arial" w:cs="Arial"/>
          <w:b/>
          <w:bCs/>
          <w:color w:val="1C1C1C"/>
          <w:w w:val="101"/>
          <w:position w:val="-1"/>
          <w:szCs w:val="24"/>
        </w:rPr>
      </w:pPr>
      <w:bookmarkStart w:id="0" w:name="_GoBack"/>
      <w:bookmarkEnd w:id="0"/>
    </w:p>
    <w:p w:rsidR="00E235E5" w:rsidRPr="00E235E5" w:rsidRDefault="00E235E5" w:rsidP="00247B08">
      <w:pPr>
        <w:spacing w:line="200" w:lineRule="exact"/>
        <w:jc w:val="center"/>
        <w:rPr>
          <w:rFonts w:ascii="Arial" w:hAnsi="Arial" w:cs="Arial"/>
          <w:sz w:val="24"/>
          <w:szCs w:val="24"/>
        </w:rPr>
      </w:pPr>
      <w:proofErr w:type="gramStart"/>
      <w:r w:rsidRPr="00D7729C">
        <w:rPr>
          <w:rFonts w:ascii="Arial" w:eastAsia="Times New Roman" w:hAnsi="Arial" w:cs="Arial"/>
          <w:b/>
          <w:bCs/>
          <w:color w:val="1C1C1C"/>
          <w:w w:val="101"/>
          <w:position w:val="-1"/>
          <w:sz w:val="24"/>
          <w:szCs w:val="24"/>
        </w:rPr>
        <w:t>ADDENDUM No.</w:t>
      </w:r>
      <w:proofErr w:type="gramEnd"/>
      <w:r w:rsidRPr="00D7729C">
        <w:rPr>
          <w:rFonts w:ascii="Arial" w:eastAsia="Times New Roman" w:hAnsi="Arial" w:cs="Arial"/>
          <w:b/>
          <w:bCs/>
          <w:color w:val="1C1C1C"/>
          <w:w w:val="101"/>
          <w:position w:val="-1"/>
          <w:sz w:val="24"/>
          <w:szCs w:val="24"/>
        </w:rPr>
        <w:t xml:space="preserve"> ___</w:t>
      </w:r>
    </w:p>
    <w:p w:rsidR="00E235E5" w:rsidRPr="00E235E5" w:rsidRDefault="00E235E5" w:rsidP="005F3624">
      <w:pPr>
        <w:spacing w:before="29" w:line="271" w:lineRule="exact"/>
        <w:ind w:right="-76"/>
        <w:rPr>
          <w:rFonts w:ascii="Arial" w:hAnsi="Arial" w:cs="Arial"/>
          <w:sz w:val="20"/>
          <w:szCs w:val="20"/>
        </w:rPr>
      </w:pPr>
      <w:r w:rsidRPr="00E235E5">
        <w:rPr>
          <w:rFonts w:ascii="Arial" w:eastAsia="Times New Roman" w:hAnsi="Arial" w:cs="Arial"/>
          <w:color w:val="1C1C1C"/>
          <w:sz w:val="20"/>
          <w:szCs w:val="20"/>
        </w:rPr>
        <w:t>________</w:t>
      </w:r>
      <w:r>
        <w:rPr>
          <w:rFonts w:ascii="Arial" w:eastAsia="Times New Roman" w:hAnsi="Arial" w:cs="Arial"/>
          <w:color w:val="1C1C1C"/>
          <w:sz w:val="20"/>
          <w:szCs w:val="20"/>
        </w:rPr>
        <w:t>_____</w:t>
      </w:r>
      <w:r w:rsidRPr="00E235E5">
        <w:rPr>
          <w:rFonts w:ascii="Arial" w:eastAsia="Times New Roman" w:hAnsi="Arial" w:cs="Arial"/>
          <w:color w:val="1C1C1C"/>
          <w:sz w:val="20"/>
          <w:szCs w:val="20"/>
        </w:rPr>
        <w:t>__________ (“Buyer”) and ________</w:t>
      </w:r>
      <w:r>
        <w:rPr>
          <w:rFonts w:ascii="Arial" w:eastAsia="Times New Roman" w:hAnsi="Arial" w:cs="Arial"/>
          <w:color w:val="1C1C1C"/>
          <w:sz w:val="20"/>
          <w:szCs w:val="20"/>
        </w:rPr>
        <w:t>_____</w:t>
      </w:r>
      <w:r w:rsidRPr="00E235E5">
        <w:rPr>
          <w:rFonts w:ascii="Arial" w:eastAsia="Times New Roman" w:hAnsi="Arial" w:cs="Arial"/>
          <w:color w:val="1C1C1C"/>
          <w:sz w:val="20"/>
          <w:szCs w:val="20"/>
        </w:rPr>
        <w:t>__________ (“Seller”) have entered into a contract dated ____________, 20__</w:t>
      </w:r>
      <w:r>
        <w:rPr>
          <w:rFonts w:ascii="Arial" w:eastAsia="Times New Roman" w:hAnsi="Arial" w:cs="Arial"/>
          <w:color w:val="1C1C1C"/>
          <w:sz w:val="20"/>
          <w:szCs w:val="20"/>
        </w:rPr>
        <w:t>__</w:t>
      </w:r>
      <w:r w:rsidRPr="00E235E5">
        <w:rPr>
          <w:rFonts w:ascii="Arial" w:eastAsia="Times New Roman" w:hAnsi="Arial" w:cs="Arial"/>
          <w:color w:val="1C1C1C"/>
          <w:sz w:val="20"/>
          <w:szCs w:val="20"/>
        </w:rPr>
        <w:t>, for the purchase</w:t>
      </w:r>
      <w:r w:rsidRPr="00D7729C">
        <w:rPr>
          <w:rFonts w:ascii="Arial" w:eastAsia="Times New Roman" w:hAnsi="Arial" w:cs="Arial"/>
          <w:color w:val="1C1C1C"/>
          <w:spacing w:val="-23"/>
          <w:position w:val="-1"/>
          <w:sz w:val="20"/>
          <w:szCs w:val="20"/>
        </w:rPr>
        <w:t xml:space="preserve"> </w:t>
      </w:r>
      <w:r w:rsidRPr="00D7729C">
        <w:rPr>
          <w:rFonts w:ascii="Arial" w:eastAsia="Times New Roman" w:hAnsi="Arial" w:cs="Arial"/>
          <w:color w:val="1C1C1C"/>
          <w:position w:val="-1"/>
          <w:sz w:val="20"/>
          <w:szCs w:val="20"/>
        </w:rPr>
        <w:t xml:space="preserve">and </w:t>
      </w:r>
      <w:r w:rsidRPr="00D7729C">
        <w:rPr>
          <w:rFonts w:ascii="Arial" w:eastAsia="Times New Roman" w:hAnsi="Arial" w:cs="Arial"/>
          <w:color w:val="1C1C1C"/>
          <w:sz w:val="20"/>
          <w:szCs w:val="20"/>
        </w:rPr>
        <w:t>sale</w:t>
      </w:r>
      <w:r w:rsidRPr="00D7729C">
        <w:rPr>
          <w:rFonts w:ascii="Arial" w:eastAsia="Times New Roman" w:hAnsi="Arial" w:cs="Arial"/>
          <w:color w:val="1C1C1C"/>
          <w:spacing w:val="-13"/>
          <w:sz w:val="20"/>
          <w:szCs w:val="20"/>
        </w:rPr>
        <w:t xml:space="preserve"> </w:t>
      </w:r>
      <w:r w:rsidRPr="00D7729C">
        <w:rPr>
          <w:rFonts w:ascii="Arial" w:eastAsia="Times New Roman" w:hAnsi="Arial" w:cs="Arial"/>
          <w:color w:val="1C1C1C"/>
          <w:sz w:val="20"/>
          <w:szCs w:val="20"/>
        </w:rPr>
        <w:t>of</w:t>
      </w:r>
      <w:r w:rsidRPr="00D7729C">
        <w:rPr>
          <w:rFonts w:ascii="Arial" w:hAnsi="Arial" w:cs="Arial"/>
          <w:color w:val="1C1C1C"/>
          <w:sz w:val="20"/>
          <w:szCs w:val="20"/>
        </w:rPr>
        <w:t xml:space="preserve"> </w:t>
      </w:r>
      <w:r w:rsidRPr="00D7729C">
        <w:rPr>
          <w:rFonts w:ascii="Arial" w:eastAsia="Times New Roman" w:hAnsi="Arial" w:cs="Arial"/>
          <w:color w:val="1C1C1C"/>
          <w:sz w:val="20"/>
          <w:szCs w:val="20"/>
        </w:rPr>
        <w:t>certain assets (“P&amp;S Agreement”).</w:t>
      </w:r>
    </w:p>
    <w:p w:rsidR="00E235E5" w:rsidRPr="00E235E5" w:rsidRDefault="00E235E5" w:rsidP="005F3624">
      <w:pPr>
        <w:spacing w:line="239" w:lineRule="auto"/>
        <w:ind w:right="53"/>
        <w:jc w:val="both"/>
        <w:rPr>
          <w:rFonts w:ascii="Arial" w:eastAsia="Times New Roman" w:hAnsi="Arial" w:cs="Arial"/>
          <w:color w:val="1C1C1C"/>
          <w:sz w:val="20"/>
          <w:szCs w:val="20"/>
        </w:rPr>
      </w:pPr>
      <w:r w:rsidRPr="00E235E5">
        <w:rPr>
          <w:rFonts w:ascii="Arial" w:eastAsia="Times New Roman" w:hAnsi="Arial" w:cs="Arial"/>
          <w:color w:val="1C1C1C"/>
          <w:sz w:val="20"/>
          <w:szCs w:val="20"/>
        </w:rPr>
        <w:t>N</w:t>
      </w:r>
      <w:r w:rsidRPr="00D7729C">
        <w:rPr>
          <w:rFonts w:ascii="Arial" w:eastAsia="Times New Roman" w:hAnsi="Arial" w:cs="Arial"/>
          <w:color w:val="1C1C1C"/>
          <w:sz w:val="20"/>
          <w:szCs w:val="20"/>
        </w:rPr>
        <w:t>O</w:t>
      </w:r>
      <w:r w:rsidRPr="00E235E5">
        <w:rPr>
          <w:rFonts w:ascii="Arial" w:eastAsia="Times New Roman" w:hAnsi="Arial" w:cs="Arial"/>
          <w:color w:val="1C1C1C"/>
          <w:sz w:val="20"/>
          <w:szCs w:val="20"/>
        </w:rPr>
        <w:t xml:space="preserve">W, </w:t>
      </w:r>
      <w:r w:rsidRPr="00D7729C">
        <w:rPr>
          <w:rFonts w:ascii="Arial" w:eastAsia="Times New Roman" w:hAnsi="Arial" w:cs="Arial"/>
          <w:color w:val="1C1C1C"/>
          <w:sz w:val="20"/>
          <w:szCs w:val="20"/>
        </w:rPr>
        <w:t>THEREFOR</w:t>
      </w:r>
      <w:r w:rsidRPr="00E235E5">
        <w:rPr>
          <w:rFonts w:ascii="Arial" w:eastAsia="Times New Roman" w:hAnsi="Arial" w:cs="Arial"/>
          <w:color w:val="1C1C1C"/>
          <w:sz w:val="20"/>
          <w:szCs w:val="20"/>
        </w:rPr>
        <w:t xml:space="preserve">E, </w:t>
      </w:r>
      <w:r w:rsidRPr="00D7729C">
        <w:rPr>
          <w:rFonts w:ascii="Arial" w:eastAsia="Times New Roman" w:hAnsi="Arial" w:cs="Arial"/>
          <w:color w:val="1C1C1C"/>
          <w:sz w:val="20"/>
          <w:szCs w:val="20"/>
        </w:rPr>
        <w:t>in</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consideration</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of</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the</w:t>
      </w:r>
      <w:r w:rsidRPr="00E235E5">
        <w:rPr>
          <w:rFonts w:ascii="Arial" w:eastAsia="Times New Roman" w:hAnsi="Arial" w:cs="Arial"/>
          <w:color w:val="1C1C1C"/>
          <w:sz w:val="20"/>
          <w:szCs w:val="20"/>
        </w:rPr>
        <w:t xml:space="preserve"> assets </w:t>
      </w:r>
      <w:r w:rsidRPr="00D7729C">
        <w:rPr>
          <w:rFonts w:ascii="Arial" w:eastAsia="Times New Roman" w:hAnsi="Arial" w:cs="Arial"/>
          <w:color w:val="1C1C1C"/>
          <w:sz w:val="20"/>
          <w:szCs w:val="20"/>
        </w:rPr>
        <w:t>and</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the</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sum</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set</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forth</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in the</w:t>
      </w:r>
      <w:r w:rsidRPr="00E235E5">
        <w:rPr>
          <w:rFonts w:ascii="Arial" w:eastAsia="Times New Roman" w:hAnsi="Arial" w:cs="Arial"/>
          <w:color w:val="1C1C1C"/>
          <w:sz w:val="20"/>
          <w:szCs w:val="20"/>
        </w:rPr>
        <w:t xml:space="preserve"> P&amp;S </w:t>
      </w:r>
      <w:r w:rsidRPr="00D7729C">
        <w:rPr>
          <w:rFonts w:ascii="Arial" w:eastAsia="Times New Roman" w:hAnsi="Arial" w:cs="Arial"/>
          <w:color w:val="1C1C1C"/>
          <w:sz w:val="20"/>
          <w:szCs w:val="20"/>
        </w:rPr>
        <w:t>Agreemen</w:t>
      </w:r>
      <w:r w:rsidRPr="00E235E5">
        <w:rPr>
          <w:rFonts w:ascii="Arial" w:eastAsia="Times New Roman" w:hAnsi="Arial" w:cs="Arial"/>
          <w:color w:val="1C1C1C"/>
          <w:sz w:val="20"/>
          <w:szCs w:val="20"/>
        </w:rPr>
        <w:t xml:space="preserve">t, </w:t>
      </w:r>
      <w:r w:rsidRPr="00D7729C">
        <w:rPr>
          <w:rFonts w:ascii="Arial" w:eastAsia="Times New Roman" w:hAnsi="Arial" w:cs="Arial"/>
          <w:color w:val="1C1C1C"/>
          <w:sz w:val="20"/>
          <w:szCs w:val="20"/>
        </w:rPr>
        <w:t>Buyer agrees</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to</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cooperate</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with</w:t>
      </w:r>
      <w:r w:rsidRPr="00E235E5">
        <w:rPr>
          <w:rFonts w:ascii="Arial" w:eastAsia="Times New Roman" w:hAnsi="Arial" w:cs="Arial"/>
          <w:color w:val="1C1C1C"/>
          <w:sz w:val="20"/>
          <w:szCs w:val="20"/>
        </w:rPr>
        <w:t xml:space="preserve"> Seller's </w:t>
      </w:r>
      <w:r w:rsidRPr="00D7729C">
        <w:rPr>
          <w:rFonts w:ascii="Arial" w:eastAsia="Times New Roman" w:hAnsi="Arial" w:cs="Arial"/>
          <w:color w:val="1C1C1C"/>
          <w:sz w:val="20"/>
          <w:szCs w:val="20"/>
        </w:rPr>
        <w:t>desire</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to</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bargain</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 xml:space="preserve">for </w:t>
      </w:r>
      <w:r w:rsidRPr="00E235E5">
        <w:rPr>
          <w:rFonts w:ascii="Arial" w:eastAsia="Times New Roman" w:hAnsi="Arial" w:cs="Arial"/>
          <w:color w:val="1C1C1C"/>
          <w:sz w:val="20"/>
          <w:szCs w:val="20"/>
        </w:rPr>
        <w:t>a</w:t>
      </w:r>
      <w:r w:rsidRPr="00D7729C">
        <w:rPr>
          <w:rFonts w:ascii="Arial" w:eastAsia="Times New Roman" w:hAnsi="Arial" w:cs="Arial"/>
          <w:color w:val="1C1C1C"/>
          <w:sz w:val="20"/>
          <w:szCs w:val="20"/>
        </w:rPr>
        <w:t>nd</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receive</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periodic</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payments.</w:t>
      </w:r>
    </w:p>
    <w:p w:rsidR="00E235E5" w:rsidRPr="00E235E5" w:rsidRDefault="00E235E5" w:rsidP="005F3624">
      <w:pPr>
        <w:spacing w:line="239" w:lineRule="auto"/>
        <w:ind w:right="53"/>
        <w:jc w:val="both"/>
        <w:rPr>
          <w:rFonts w:ascii="Arial" w:eastAsia="Times New Roman" w:hAnsi="Arial" w:cs="Arial"/>
          <w:color w:val="1C1C1C"/>
          <w:sz w:val="20"/>
          <w:szCs w:val="20"/>
        </w:rPr>
      </w:pPr>
      <w:r w:rsidRPr="00D7729C">
        <w:rPr>
          <w:rFonts w:ascii="Arial" w:eastAsia="Times New Roman" w:hAnsi="Arial" w:cs="Arial"/>
          <w:color w:val="1C1C1C"/>
          <w:sz w:val="20"/>
          <w:szCs w:val="20"/>
        </w:rPr>
        <w:t>The</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parti</w:t>
      </w:r>
      <w:r w:rsidRPr="00E235E5">
        <w:rPr>
          <w:rFonts w:ascii="Arial" w:eastAsia="Times New Roman" w:hAnsi="Arial" w:cs="Arial"/>
          <w:color w:val="1C1C1C"/>
          <w:sz w:val="20"/>
          <w:szCs w:val="20"/>
        </w:rPr>
        <w:t xml:space="preserve">es </w:t>
      </w:r>
      <w:r w:rsidRPr="00D7729C">
        <w:rPr>
          <w:rFonts w:ascii="Arial" w:eastAsia="Times New Roman" w:hAnsi="Arial" w:cs="Arial"/>
          <w:color w:val="1C1C1C"/>
          <w:sz w:val="20"/>
          <w:szCs w:val="20"/>
        </w:rPr>
        <w:t>hereby</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agree</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that</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the</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purchase</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price</w:t>
      </w:r>
      <w:r w:rsidRPr="00E235E5">
        <w:rPr>
          <w:rFonts w:ascii="Arial" w:eastAsia="Times New Roman" w:hAnsi="Arial" w:cs="Arial"/>
          <w:color w:val="1C1C1C"/>
          <w:sz w:val="20"/>
          <w:szCs w:val="20"/>
        </w:rPr>
        <w:t xml:space="preserve"> w</w:t>
      </w:r>
      <w:r w:rsidRPr="00D7729C">
        <w:rPr>
          <w:rFonts w:ascii="Arial" w:eastAsia="Times New Roman" w:hAnsi="Arial" w:cs="Arial"/>
          <w:color w:val="1C1C1C"/>
          <w:sz w:val="20"/>
          <w:szCs w:val="20"/>
        </w:rPr>
        <w:t>ill</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be</w:t>
      </w:r>
      <w:r w:rsidRPr="00E235E5">
        <w:rPr>
          <w:rFonts w:ascii="Arial" w:eastAsia="Times New Roman" w:hAnsi="Arial" w:cs="Arial"/>
          <w:color w:val="1C1C1C"/>
          <w:sz w:val="20"/>
          <w:szCs w:val="20"/>
        </w:rPr>
        <w:t xml:space="preserve"> paid, </w:t>
      </w:r>
      <w:r w:rsidRPr="00D7729C">
        <w:rPr>
          <w:rFonts w:ascii="Arial" w:eastAsia="Times New Roman" w:hAnsi="Arial" w:cs="Arial"/>
          <w:color w:val="1C1C1C"/>
          <w:sz w:val="20"/>
          <w:szCs w:val="20"/>
        </w:rPr>
        <w:t>as follows</w:t>
      </w:r>
      <w:r w:rsidRPr="00E235E5">
        <w:rPr>
          <w:rFonts w:ascii="Arial" w:eastAsia="Times New Roman" w:hAnsi="Arial" w:cs="Arial"/>
          <w:color w:val="1C1C1C"/>
          <w:sz w:val="20"/>
          <w:szCs w:val="20"/>
        </w:rPr>
        <w:t>:</w:t>
      </w:r>
    </w:p>
    <w:p w:rsidR="00E235E5" w:rsidRPr="00E235E5" w:rsidRDefault="00E235E5" w:rsidP="005F3624">
      <w:pPr>
        <w:tabs>
          <w:tab w:val="left" w:pos="270"/>
          <w:tab w:val="left" w:pos="630"/>
        </w:tabs>
        <w:spacing w:line="240" w:lineRule="auto"/>
        <w:ind w:left="270" w:right="-20"/>
        <w:rPr>
          <w:rFonts w:ascii="Arial" w:eastAsia="Times New Roman" w:hAnsi="Arial" w:cs="Arial"/>
          <w:sz w:val="20"/>
          <w:szCs w:val="20"/>
        </w:rPr>
      </w:pPr>
      <w:r w:rsidRPr="00D7729C">
        <w:rPr>
          <w:rFonts w:ascii="Arial" w:eastAsia="Times New Roman" w:hAnsi="Arial" w:cs="Arial"/>
          <w:color w:val="1C1C1C"/>
          <w:spacing w:val="6"/>
          <w:sz w:val="20"/>
          <w:szCs w:val="20"/>
        </w:rPr>
        <w:t>1</w:t>
      </w:r>
      <w:r w:rsidRPr="00D7729C">
        <w:rPr>
          <w:rFonts w:ascii="Arial" w:eastAsia="Times New Roman" w:hAnsi="Arial" w:cs="Arial"/>
          <w:color w:val="4F4F4F"/>
          <w:sz w:val="20"/>
          <w:szCs w:val="20"/>
        </w:rPr>
        <w:t>.</w:t>
      </w:r>
      <w:r w:rsidRPr="00D7729C">
        <w:rPr>
          <w:rFonts w:ascii="Arial" w:eastAsia="Times New Roman" w:hAnsi="Arial" w:cs="Arial"/>
          <w:color w:val="4F4F4F"/>
          <w:sz w:val="20"/>
          <w:szCs w:val="20"/>
        </w:rPr>
        <w:tab/>
      </w:r>
      <w:r w:rsidRPr="00D7729C">
        <w:rPr>
          <w:rFonts w:ascii="Arial" w:eastAsia="Times New Roman" w:hAnsi="Arial" w:cs="Arial"/>
          <w:color w:val="1C1C1C"/>
          <w:sz w:val="20"/>
          <w:szCs w:val="20"/>
        </w:rPr>
        <w:t>Cash</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payment</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due</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at</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the</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time</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of</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closin</w:t>
      </w:r>
      <w:r w:rsidRPr="00E235E5">
        <w:rPr>
          <w:rFonts w:ascii="Arial" w:eastAsia="Times New Roman" w:hAnsi="Arial" w:cs="Arial"/>
          <w:color w:val="1C1C1C"/>
          <w:sz w:val="20"/>
          <w:szCs w:val="20"/>
        </w:rPr>
        <w:t>g: $</w:t>
      </w:r>
      <w:r>
        <w:rPr>
          <w:rFonts w:ascii="Arial" w:eastAsia="Times New Roman" w:hAnsi="Arial" w:cs="Arial"/>
          <w:color w:val="1C1C1C"/>
          <w:sz w:val="20"/>
          <w:szCs w:val="20"/>
        </w:rPr>
        <w:t>_________</w:t>
      </w:r>
      <w:r w:rsidRPr="00E235E5">
        <w:rPr>
          <w:rFonts w:ascii="Arial" w:eastAsia="Times New Roman" w:hAnsi="Arial" w:cs="Arial"/>
          <w:color w:val="1C1C1C"/>
          <w:sz w:val="20"/>
          <w:szCs w:val="20"/>
        </w:rPr>
        <w:t>______.</w:t>
      </w:r>
    </w:p>
    <w:p w:rsidR="00E235E5" w:rsidRPr="00E235E5" w:rsidRDefault="00E235E5" w:rsidP="005F3624">
      <w:pPr>
        <w:tabs>
          <w:tab w:val="left" w:pos="630"/>
        </w:tabs>
        <w:spacing w:line="240" w:lineRule="auto"/>
        <w:ind w:left="630" w:right="59" w:hanging="360"/>
        <w:rPr>
          <w:rFonts w:ascii="Arial" w:eastAsia="Times New Roman" w:hAnsi="Arial" w:cs="Arial"/>
          <w:sz w:val="20"/>
          <w:szCs w:val="20"/>
        </w:rPr>
      </w:pPr>
      <w:r w:rsidRPr="00D7729C">
        <w:rPr>
          <w:rFonts w:ascii="Arial" w:eastAsia="Times New Roman" w:hAnsi="Arial" w:cs="Arial"/>
          <w:color w:val="1C1C1C"/>
          <w:spacing w:val="3"/>
          <w:sz w:val="20"/>
          <w:szCs w:val="20"/>
        </w:rPr>
        <w:t>2</w:t>
      </w:r>
      <w:r w:rsidRPr="00D7729C">
        <w:rPr>
          <w:rFonts w:ascii="Arial" w:eastAsia="Times New Roman" w:hAnsi="Arial" w:cs="Arial"/>
          <w:color w:val="797979"/>
          <w:sz w:val="20"/>
          <w:szCs w:val="20"/>
        </w:rPr>
        <w:t>.</w:t>
      </w:r>
      <w:r w:rsidRPr="00D7729C">
        <w:rPr>
          <w:rFonts w:ascii="Arial" w:eastAsia="Times New Roman" w:hAnsi="Arial" w:cs="Arial"/>
          <w:color w:val="797979"/>
          <w:sz w:val="20"/>
          <w:szCs w:val="20"/>
        </w:rPr>
        <w:tab/>
      </w:r>
      <w:r w:rsidRPr="00D7729C">
        <w:rPr>
          <w:rFonts w:ascii="Arial" w:eastAsia="Times New Roman" w:hAnsi="Arial" w:cs="Arial"/>
          <w:color w:val="1C1C1C"/>
          <w:sz w:val="20"/>
          <w:szCs w:val="20"/>
        </w:rPr>
        <w:t>Future</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periodic</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payments</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made</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according</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to</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the</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schedule</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attached</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hereto as</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Exhibit</w:t>
      </w:r>
      <w:r w:rsidRPr="00E235E5">
        <w:rPr>
          <w:rFonts w:ascii="Arial" w:eastAsia="Times New Roman" w:hAnsi="Arial" w:cs="Arial"/>
          <w:color w:val="1C1C1C"/>
          <w:sz w:val="20"/>
          <w:szCs w:val="20"/>
        </w:rPr>
        <w:t xml:space="preserve"> A to Addendum No. ___</w:t>
      </w:r>
      <w:proofErr w:type="gramStart"/>
      <w:r w:rsidRPr="00E235E5">
        <w:rPr>
          <w:rFonts w:ascii="Arial" w:eastAsia="Times New Roman" w:hAnsi="Arial" w:cs="Arial"/>
          <w:color w:val="1C1C1C"/>
          <w:sz w:val="20"/>
          <w:szCs w:val="20"/>
        </w:rPr>
        <w:t>_(</w:t>
      </w:r>
      <w:proofErr w:type="gramEnd"/>
      <w:r w:rsidRPr="00E235E5">
        <w:rPr>
          <w:rFonts w:ascii="Arial" w:eastAsia="Times New Roman" w:hAnsi="Arial" w:cs="Arial"/>
          <w:color w:val="1C1C1C"/>
          <w:sz w:val="20"/>
          <w:szCs w:val="20"/>
        </w:rPr>
        <w:t>“Periodic Payments”).</w:t>
      </w:r>
    </w:p>
    <w:p w:rsidR="002232B1" w:rsidRPr="002232B1" w:rsidRDefault="002232B1" w:rsidP="002232B1">
      <w:pPr>
        <w:spacing w:line="239" w:lineRule="auto"/>
        <w:ind w:right="53"/>
        <w:jc w:val="both"/>
        <w:rPr>
          <w:rFonts w:ascii="Arial" w:eastAsia="Times New Roman" w:hAnsi="Arial" w:cs="Arial"/>
          <w:color w:val="1C1C1C"/>
          <w:sz w:val="20"/>
          <w:szCs w:val="20"/>
        </w:rPr>
      </w:pPr>
      <w:r w:rsidRPr="00D7729C">
        <w:rPr>
          <w:rFonts w:ascii="Arial" w:eastAsia="Times New Roman" w:hAnsi="Arial" w:cs="Arial"/>
          <w:color w:val="1C1C1C"/>
          <w:sz w:val="20"/>
          <w:szCs w:val="20"/>
        </w:rPr>
        <w:t>Buyer</w:t>
      </w:r>
      <w:r w:rsidRPr="00D7729C">
        <w:rPr>
          <w:rFonts w:ascii="Arial" w:eastAsia="Times New Roman" w:hAnsi="Arial" w:cs="Arial"/>
          <w:color w:val="1C1C1C"/>
          <w:spacing w:val="-3"/>
          <w:sz w:val="20"/>
          <w:szCs w:val="20"/>
        </w:rPr>
        <w:t xml:space="preserve"> </w:t>
      </w:r>
      <w:r w:rsidRPr="00D7729C">
        <w:rPr>
          <w:rFonts w:ascii="Arial" w:eastAsia="Times New Roman" w:hAnsi="Arial" w:cs="Arial"/>
          <w:color w:val="1C1C1C"/>
          <w:sz w:val="20"/>
          <w:szCs w:val="20"/>
        </w:rPr>
        <w:t>may</w:t>
      </w:r>
      <w:r w:rsidRPr="00D7729C">
        <w:rPr>
          <w:rFonts w:ascii="Arial" w:eastAsia="Times New Roman" w:hAnsi="Arial" w:cs="Arial"/>
          <w:color w:val="1C1C1C"/>
          <w:spacing w:val="15"/>
          <w:sz w:val="20"/>
          <w:szCs w:val="20"/>
        </w:rPr>
        <w:t xml:space="preserve"> </w:t>
      </w:r>
      <w:r w:rsidRPr="00D7729C">
        <w:rPr>
          <w:rFonts w:ascii="Arial" w:eastAsia="Times New Roman" w:hAnsi="Arial" w:cs="Arial"/>
          <w:color w:val="1C1C1C"/>
          <w:sz w:val="20"/>
          <w:szCs w:val="20"/>
        </w:rPr>
        <w:t>assign</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its</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obligation</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to</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make</w:t>
      </w:r>
      <w:r w:rsidRPr="00E235E5">
        <w:rPr>
          <w:rFonts w:ascii="Arial" w:eastAsia="Times New Roman" w:hAnsi="Arial" w:cs="Arial"/>
          <w:color w:val="1C1C1C"/>
          <w:sz w:val="20"/>
          <w:szCs w:val="20"/>
        </w:rPr>
        <w:t xml:space="preserve"> P</w:t>
      </w:r>
      <w:r w:rsidRPr="00D7729C">
        <w:rPr>
          <w:rFonts w:ascii="Arial" w:eastAsia="Times New Roman" w:hAnsi="Arial" w:cs="Arial"/>
          <w:color w:val="1C1C1C"/>
          <w:sz w:val="20"/>
          <w:szCs w:val="20"/>
        </w:rPr>
        <w:t>eriodic</w:t>
      </w:r>
      <w:r w:rsidRPr="00E235E5">
        <w:rPr>
          <w:rFonts w:ascii="Arial" w:eastAsia="Times New Roman" w:hAnsi="Arial" w:cs="Arial"/>
          <w:color w:val="1C1C1C"/>
          <w:sz w:val="20"/>
          <w:szCs w:val="20"/>
        </w:rPr>
        <w:t xml:space="preserve"> P</w:t>
      </w:r>
      <w:r w:rsidRPr="00D7729C">
        <w:rPr>
          <w:rFonts w:ascii="Arial" w:eastAsia="Times New Roman" w:hAnsi="Arial" w:cs="Arial"/>
          <w:color w:val="1C1C1C"/>
          <w:sz w:val="20"/>
          <w:szCs w:val="20"/>
        </w:rPr>
        <w:t>ayments</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to</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a</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third-part</w:t>
      </w:r>
      <w:r w:rsidRPr="00E235E5">
        <w:rPr>
          <w:rFonts w:ascii="Arial" w:eastAsia="Times New Roman" w:hAnsi="Arial" w:cs="Arial"/>
          <w:color w:val="1C1C1C"/>
          <w:sz w:val="20"/>
          <w:szCs w:val="20"/>
        </w:rPr>
        <w:t>y assignment company</w:t>
      </w:r>
      <w:r>
        <w:rPr>
          <w:rFonts w:ascii="Arial" w:eastAsia="Times New Roman" w:hAnsi="Arial" w:cs="Arial"/>
          <w:color w:val="1C1C1C"/>
          <w:sz w:val="20"/>
          <w:szCs w:val="20"/>
        </w:rPr>
        <w:t>, MetLife Assignment Company, Inc.</w:t>
      </w:r>
      <w:r w:rsidRPr="00E235E5">
        <w:rPr>
          <w:rFonts w:ascii="Arial" w:eastAsia="Times New Roman" w:hAnsi="Arial" w:cs="Arial"/>
          <w:color w:val="1C1C1C"/>
          <w:sz w:val="20"/>
          <w:szCs w:val="20"/>
        </w:rPr>
        <w:t xml:space="preserve"> (“Assignee”). </w:t>
      </w:r>
      <w:r w:rsidRPr="00D7729C">
        <w:rPr>
          <w:rFonts w:ascii="Arial" w:eastAsia="Times New Roman" w:hAnsi="Arial" w:cs="Arial"/>
          <w:color w:val="1C1C1C"/>
          <w:sz w:val="20"/>
          <w:szCs w:val="20"/>
        </w:rPr>
        <w:t>If</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such</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an assignment</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is</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made,</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the</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Buyer</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shall</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pay</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the</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full</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cost</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of</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the future</w:t>
      </w:r>
      <w:r w:rsidRPr="00E235E5">
        <w:rPr>
          <w:rFonts w:ascii="Arial" w:eastAsia="Times New Roman" w:hAnsi="Arial" w:cs="Arial"/>
          <w:color w:val="1C1C1C"/>
          <w:sz w:val="20"/>
          <w:szCs w:val="20"/>
        </w:rPr>
        <w:t xml:space="preserve"> P</w:t>
      </w:r>
      <w:r w:rsidRPr="00D7729C">
        <w:rPr>
          <w:rFonts w:ascii="Arial" w:eastAsia="Times New Roman" w:hAnsi="Arial" w:cs="Arial"/>
          <w:color w:val="1C1C1C"/>
          <w:sz w:val="20"/>
          <w:szCs w:val="20"/>
        </w:rPr>
        <w:t>eriodic</w:t>
      </w:r>
      <w:r w:rsidRPr="00E235E5">
        <w:rPr>
          <w:rFonts w:ascii="Arial" w:eastAsia="Times New Roman" w:hAnsi="Arial" w:cs="Arial"/>
          <w:color w:val="1C1C1C"/>
          <w:sz w:val="20"/>
          <w:szCs w:val="20"/>
        </w:rPr>
        <w:t xml:space="preserve"> P</w:t>
      </w:r>
      <w:r w:rsidRPr="00D7729C">
        <w:rPr>
          <w:rFonts w:ascii="Arial" w:eastAsia="Times New Roman" w:hAnsi="Arial" w:cs="Arial"/>
          <w:color w:val="1C1C1C"/>
          <w:sz w:val="20"/>
          <w:szCs w:val="20"/>
        </w:rPr>
        <w:t>ayments</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to</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the</w:t>
      </w:r>
      <w:r w:rsidRPr="00E235E5">
        <w:rPr>
          <w:rFonts w:ascii="Arial" w:eastAsia="Times New Roman" w:hAnsi="Arial" w:cs="Arial"/>
          <w:color w:val="1C1C1C"/>
          <w:sz w:val="20"/>
          <w:szCs w:val="20"/>
        </w:rPr>
        <w:t xml:space="preserve"> Assignee</w:t>
      </w:r>
      <w:r w:rsidRPr="00D7729C">
        <w:rPr>
          <w:rFonts w:ascii="Arial" w:eastAsia="Times New Roman" w:hAnsi="Arial" w:cs="Arial"/>
          <w:color w:val="1C1C1C"/>
          <w:sz w:val="20"/>
          <w:szCs w:val="20"/>
        </w:rPr>
        <w:t>. The</w:t>
      </w:r>
      <w:r w:rsidRPr="00E235E5">
        <w:rPr>
          <w:rFonts w:ascii="Arial" w:eastAsia="Times New Roman" w:hAnsi="Arial" w:cs="Arial"/>
          <w:color w:val="1C1C1C"/>
          <w:sz w:val="20"/>
          <w:szCs w:val="20"/>
        </w:rPr>
        <w:t xml:space="preserve"> Assignee </w:t>
      </w:r>
      <w:r w:rsidRPr="00D7729C">
        <w:rPr>
          <w:rFonts w:ascii="Arial" w:eastAsia="Times New Roman" w:hAnsi="Arial" w:cs="Arial"/>
          <w:color w:val="1C1C1C"/>
          <w:sz w:val="20"/>
          <w:szCs w:val="20"/>
        </w:rPr>
        <w:t>shall purchase</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an</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annuity</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from</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Metropolitan Tower Life Insurance Company (“Insurer”), a wholly</w:t>
      </w:r>
      <w:r>
        <w:rPr>
          <w:rFonts w:ascii="Arial" w:eastAsia="Times New Roman" w:hAnsi="Arial" w:cs="Arial"/>
          <w:color w:val="1C1C1C"/>
          <w:sz w:val="20"/>
          <w:szCs w:val="20"/>
        </w:rPr>
        <w:t>-</w:t>
      </w:r>
      <w:r w:rsidRPr="00D7729C">
        <w:rPr>
          <w:rFonts w:ascii="Arial" w:eastAsia="Times New Roman" w:hAnsi="Arial" w:cs="Arial"/>
          <w:color w:val="1C1C1C"/>
          <w:sz w:val="20"/>
          <w:szCs w:val="20"/>
        </w:rPr>
        <w:t>owned subsidiary of MetLife</w:t>
      </w:r>
      <w:r>
        <w:rPr>
          <w:rFonts w:ascii="Arial" w:eastAsia="Times New Roman" w:hAnsi="Arial" w:cs="Arial"/>
          <w:color w:val="1C1C1C"/>
          <w:sz w:val="20"/>
          <w:szCs w:val="20"/>
        </w:rPr>
        <w:t>, Inc.,</w:t>
      </w:r>
      <w:r w:rsidRPr="00D7729C">
        <w:rPr>
          <w:rFonts w:ascii="Arial" w:eastAsia="Times New Roman" w:hAnsi="Arial" w:cs="Arial"/>
          <w:color w:val="1C1C1C"/>
          <w:sz w:val="20"/>
          <w:szCs w:val="20"/>
        </w:rPr>
        <w:t xml:space="preserve"> to fund the payment obligation. With respect to all future obligations concerning assigned Periodic Payments,</w:t>
      </w:r>
      <w:r w:rsidRPr="00E235E5">
        <w:rPr>
          <w:rFonts w:ascii="Arial" w:eastAsia="Times New Roman" w:hAnsi="Arial" w:cs="Arial"/>
          <w:color w:val="1C1C1C"/>
          <w:sz w:val="20"/>
          <w:szCs w:val="20"/>
        </w:rPr>
        <w:t xml:space="preserve"> </w:t>
      </w:r>
      <w:r w:rsidRPr="002232B1">
        <w:rPr>
          <w:rFonts w:ascii="Arial" w:eastAsia="Times New Roman" w:hAnsi="Arial" w:cs="Arial"/>
          <w:color w:val="1C1C1C"/>
          <w:sz w:val="20"/>
          <w:szCs w:val="20"/>
        </w:rPr>
        <w:t xml:space="preserve">although Buyer remains indebted to Seller for future Periodic Payments, Seller agrees to first look to the Assignee and to not seek payments from the Buyer unless and until the Assignee is in default of its </w:t>
      </w:r>
      <w:r>
        <w:rPr>
          <w:rFonts w:ascii="Arial" w:eastAsia="Times New Roman" w:hAnsi="Arial" w:cs="Arial"/>
          <w:color w:val="1C1C1C"/>
          <w:sz w:val="20"/>
          <w:szCs w:val="20"/>
        </w:rPr>
        <w:t xml:space="preserve">Periodic Payments obligations. </w:t>
      </w:r>
    </w:p>
    <w:p w:rsidR="002232B1" w:rsidRPr="002232B1" w:rsidRDefault="002232B1" w:rsidP="002232B1">
      <w:pPr>
        <w:spacing w:line="239" w:lineRule="auto"/>
        <w:ind w:right="53"/>
        <w:jc w:val="both"/>
        <w:rPr>
          <w:rFonts w:ascii="Arial" w:eastAsia="Times New Roman" w:hAnsi="Arial" w:cs="Arial"/>
          <w:color w:val="1C1C1C"/>
          <w:sz w:val="20"/>
          <w:szCs w:val="20"/>
        </w:rPr>
      </w:pPr>
      <w:r w:rsidRPr="002232B1">
        <w:rPr>
          <w:rFonts w:ascii="Arial" w:eastAsia="Times New Roman" w:hAnsi="Arial" w:cs="Arial"/>
          <w:color w:val="1C1C1C"/>
          <w:sz w:val="20"/>
          <w:szCs w:val="20"/>
        </w:rPr>
        <w:t>This addendum is intended to be interpreted such that any Periodic Payments assigned to Assignee qualify for installment sale treatment under Internal Revenue Code Section 453.</w:t>
      </w:r>
    </w:p>
    <w:p w:rsidR="00E235E5" w:rsidRPr="00D7729C" w:rsidRDefault="00E235E5" w:rsidP="005F3624">
      <w:pPr>
        <w:spacing w:line="239" w:lineRule="auto"/>
        <w:ind w:right="53"/>
        <w:jc w:val="both"/>
        <w:rPr>
          <w:rFonts w:ascii="Arial" w:eastAsia="Times New Roman" w:hAnsi="Arial" w:cs="Arial"/>
          <w:color w:val="1C1C1C"/>
          <w:sz w:val="20"/>
          <w:szCs w:val="20"/>
        </w:rPr>
      </w:pPr>
      <w:r w:rsidRPr="00D7729C">
        <w:rPr>
          <w:rFonts w:ascii="Arial" w:eastAsia="Times New Roman" w:hAnsi="Arial" w:cs="Arial"/>
          <w:color w:val="1C1C1C"/>
          <w:sz w:val="20"/>
          <w:szCs w:val="20"/>
        </w:rPr>
        <w:t>The</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cost</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to</w:t>
      </w:r>
      <w:r>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the</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Buyer</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of</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the</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future</w:t>
      </w:r>
      <w:r w:rsidRPr="00E235E5">
        <w:rPr>
          <w:rFonts w:ascii="Arial" w:eastAsia="Times New Roman" w:hAnsi="Arial" w:cs="Arial"/>
          <w:color w:val="1C1C1C"/>
          <w:sz w:val="20"/>
          <w:szCs w:val="20"/>
        </w:rPr>
        <w:t xml:space="preserve"> P</w:t>
      </w:r>
      <w:r w:rsidRPr="00D7729C">
        <w:rPr>
          <w:rFonts w:ascii="Arial" w:eastAsia="Times New Roman" w:hAnsi="Arial" w:cs="Arial"/>
          <w:color w:val="1C1C1C"/>
          <w:sz w:val="20"/>
          <w:szCs w:val="20"/>
        </w:rPr>
        <w:t>eriodic</w:t>
      </w:r>
      <w:r w:rsidRPr="00E235E5">
        <w:rPr>
          <w:rFonts w:ascii="Arial" w:eastAsia="Times New Roman" w:hAnsi="Arial" w:cs="Arial"/>
          <w:color w:val="1C1C1C"/>
          <w:sz w:val="20"/>
          <w:szCs w:val="20"/>
        </w:rPr>
        <w:t xml:space="preserve"> P</w:t>
      </w:r>
      <w:r w:rsidRPr="00D7729C">
        <w:rPr>
          <w:rFonts w:ascii="Arial" w:eastAsia="Times New Roman" w:hAnsi="Arial" w:cs="Arial"/>
          <w:color w:val="1C1C1C"/>
          <w:sz w:val="20"/>
          <w:szCs w:val="20"/>
        </w:rPr>
        <w:t>ayments</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portion</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of</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this</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transaction</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is</w:t>
      </w:r>
      <w:r w:rsidRPr="00E235E5">
        <w:rPr>
          <w:rFonts w:ascii="Arial" w:eastAsia="Times New Roman" w:hAnsi="Arial" w:cs="Arial"/>
          <w:color w:val="1C1C1C"/>
          <w:sz w:val="20"/>
          <w:szCs w:val="20"/>
        </w:rPr>
        <w:t xml:space="preserve"> </w:t>
      </w:r>
      <w:r>
        <w:rPr>
          <w:rFonts w:ascii="Arial" w:eastAsia="Times New Roman" w:hAnsi="Arial" w:cs="Arial"/>
          <w:color w:val="1C1C1C"/>
          <w:sz w:val="20"/>
          <w:szCs w:val="20"/>
        </w:rPr>
        <w:t>$_________</w:t>
      </w:r>
      <w:r w:rsidRPr="00E235E5">
        <w:rPr>
          <w:rFonts w:ascii="Arial" w:eastAsia="Times New Roman" w:hAnsi="Arial" w:cs="Arial"/>
          <w:color w:val="1C1C1C"/>
          <w:sz w:val="20"/>
          <w:szCs w:val="20"/>
        </w:rPr>
        <w:t xml:space="preserve">______, </w:t>
      </w:r>
      <w:r w:rsidRPr="00D7729C">
        <w:rPr>
          <w:rFonts w:ascii="Arial" w:eastAsia="Times New Roman" w:hAnsi="Arial" w:cs="Arial"/>
          <w:color w:val="1C1C1C"/>
          <w:sz w:val="20"/>
          <w:szCs w:val="20"/>
        </w:rPr>
        <w:t>no</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part</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of</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which</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may</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be</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paid</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direct</w:t>
      </w:r>
      <w:r w:rsidRPr="00E235E5">
        <w:rPr>
          <w:rFonts w:ascii="Arial" w:eastAsia="Times New Roman" w:hAnsi="Arial" w:cs="Arial"/>
          <w:color w:val="1C1C1C"/>
          <w:sz w:val="20"/>
          <w:szCs w:val="20"/>
        </w:rPr>
        <w:t xml:space="preserve">ly </w:t>
      </w:r>
      <w:r w:rsidRPr="00D7729C">
        <w:rPr>
          <w:rFonts w:ascii="Arial" w:eastAsia="Times New Roman" w:hAnsi="Arial" w:cs="Arial"/>
          <w:color w:val="1C1C1C"/>
          <w:sz w:val="20"/>
          <w:szCs w:val="20"/>
        </w:rPr>
        <w:t>to</w:t>
      </w:r>
      <w:r w:rsidRPr="00E235E5">
        <w:rPr>
          <w:rFonts w:ascii="Arial" w:eastAsia="Times New Roman" w:hAnsi="Arial" w:cs="Arial"/>
          <w:color w:val="1C1C1C"/>
          <w:sz w:val="20"/>
          <w:szCs w:val="20"/>
        </w:rPr>
        <w:t xml:space="preserve"> </w:t>
      </w:r>
      <w:r w:rsidRPr="00D7729C">
        <w:rPr>
          <w:rFonts w:ascii="Arial" w:eastAsia="Times New Roman" w:hAnsi="Arial" w:cs="Arial"/>
          <w:color w:val="1C1C1C"/>
          <w:sz w:val="20"/>
          <w:szCs w:val="20"/>
        </w:rPr>
        <w:t>the</w:t>
      </w:r>
      <w:r w:rsidRPr="00E235E5">
        <w:rPr>
          <w:rFonts w:ascii="Arial" w:eastAsia="Times New Roman" w:hAnsi="Arial" w:cs="Arial"/>
          <w:color w:val="1C1C1C"/>
          <w:sz w:val="20"/>
          <w:szCs w:val="20"/>
        </w:rPr>
        <w:t xml:space="preserve"> S</w:t>
      </w:r>
      <w:r w:rsidRPr="00D7729C">
        <w:rPr>
          <w:rFonts w:ascii="Arial" w:eastAsia="Times New Roman" w:hAnsi="Arial" w:cs="Arial"/>
          <w:color w:val="1C1C1C"/>
          <w:sz w:val="20"/>
          <w:szCs w:val="20"/>
        </w:rPr>
        <w:t>eller.</w:t>
      </w:r>
    </w:p>
    <w:p w:rsidR="00E235E5" w:rsidRPr="00D7729C" w:rsidRDefault="00E235E5" w:rsidP="005F3624">
      <w:pPr>
        <w:spacing w:line="239" w:lineRule="auto"/>
        <w:ind w:right="53"/>
        <w:jc w:val="both"/>
        <w:rPr>
          <w:rFonts w:ascii="Arial" w:eastAsia="Times New Roman" w:hAnsi="Arial" w:cs="Arial"/>
          <w:color w:val="1C1C1C"/>
          <w:sz w:val="20"/>
          <w:szCs w:val="20"/>
        </w:rPr>
      </w:pPr>
      <w:r w:rsidRPr="00D7729C">
        <w:rPr>
          <w:rFonts w:ascii="Arial" w:eastAsia="Times New Roman" w:hAnsi="Arial" w:cs="Arial"/>
          <w:color w:val="1C1C1C"/>
          <w:sz w:val="20"/>
          <w:szCs w:val="20"/>
        </w:rPr>
        <w:t xml:space="preserve">In the event that an assignment is made, Buyer and Seller agree that the Assignee shall only be responsible for assuming the payment obligations, purchasing an annuity from Insurer, and ensuring that Periodic Payments are made pursuant to the terms of the assignment agreement. Buyer and Seller agree that Assignee will not be held liable for any action related to the items or assets that have been conveyed from the Seller to the Buyer under the P&amp;S Agreement. </w:t>
      </w:r>
    </w:p>
    <w:p w:rsidR="005F3624" w:rsidRDefault="00E235E5" w:rsidP="005F3624">
      <w:pPr>
        <w:spacing w:line="239" w:lineRule="auto"/>
        <w:ind w:right="53"/>
        <w:jc w:val="both"/>
        <w:rPr>
          <w:rFonts w:ascii="Arial" w:eastAsia="Times New Roman" w:hAnsi="Arial" w:cs="Arial"/>
          <w:color w:val="1C1C1C"/>
          <w:sz w:val="20"/>
          <w:szCs w:val="20"/>
        </w:rPr>
      </w:pPr>
      <w:r w:rsidRPr="00D7729C">
        <w:rPr>
          <w:rFonts w:ascii="Arial" w:eastAsia="Times New Roman" w:hAnsi="Arial" w:cs="Arial"/>
          <w:color w:val="1C1C1C"/>
          <w:sz w:val="20"/>
          <w:szCs w:val="20"/>
        </w:rPr>
        <w:t xml:space="preserve">Buyer and Seller also agree that Insurer shall only be held responsible for tendering Periodic Payments pursuant to the terms of the assignment agreement. Buyer and Seller agree that Insurer will not be held liable for any action related to the items or assets that have been conveyed from the Seller to the Buyer under the P&amp;S Agreement. </w:t>
      </w:r>
    </w:p>
    <w:p w:rsidR="00E235E5" w:rsidRPr="00D7729C" w:rsidRDefault="00E235E5" w:rsidP="005F3624">
      <w:pPr>
        <w:spacing w:line="239" w:lineRule="auto"/>
        <w:ind w:right="53"/>
        <w:jc w:val="both"/>
        <w:rPr>
          <w:rFonts w:ascii="Arial" w:eastAsia="Times New Roman" w:hAnsi="Arial" w:cs="Arial"/>
          <w:color w:val="1C1C1C"/>
          <w:sz w:val="20"/>
          <w:szCs w:val="20"/>
        </w:rPr>
      </w:pPr>
      <w:r w:rsidRPr="00D7729C">
        <w:rPr>
          <w:rFonts w:ascii="Arial" w:eastAsia="Times New Roman" w:hAnsi="Arial" w:cs="Arial"/>
          <w:color w:val="1C1C1C"/>
          <w:sz w:val="20"/>
          <w:szCs w:val="20"/>
        </w:rPr>
        <w:t xml:space="preserve">Buyer and Seller agree to indemnify and hold harmless the Assignee and Insurer, their  </w:t>
      </w:r>
      <w:r w:rsidR="005F3624">
        <w:rPr>
          <w:rFonts w:ascii="Arial" w:eastAsia="Times New Roman" w:hAnsi="Arial" w:cs="Arial"/>
          <w:color w:val="1C1C1C"/>
          <w:sz w:val="20"/>
          <w:szCs w:val="20"/>
        </w:rPr>
        <w:t xml:space="preserve">parents, </w:t>
      </w:r>
      <w:r w:rsidRPr="00E235E5">
        <w:rPr>
          <w:rFonts w:ascii="Arial" w:eastAsia="Times New Roman" w:hAnsi="Arial" w:cs="Arial"/>
          <w:color w:val="1C1C1C"/>
          <w:sz w:val="20"/>
          <w:szCs w:val="20"/>
        </w:rPr>
        <w:t>affiliates, predecessors, successors and assigns, and their respective past and present officers, directors, employees, agents, and attorneys</w:t>
      </w:r>
      <w:r w:rsidRPr="00D7729C">
        <w:rPr>
          <w:rFonts w:ascii="Arial" w:eastAsia="Times New Roman" w:hAnsi="Arial" w:cs="Arial"/>
          <w:color w:val="1C1C1C"/>
          <w:sz w:val="20"/>
          <w:szCs w:val="20"/>
        </w:rPr>
        <w:t xml:space="preserve"> </w:t>
      </w:r>
      <w:r w:rsidRPr="00E235E5">
        <w:rPr>
          <w:rFonts w:ascii="Arial" w:eastAsia="Times New Roman" w:hAnsi="Arial" w:cs="Arial"/>
          <w:color w:val="1C1C1C"/>
          <w:sz w:val="20"/>
          <w:szCs w:val="20"/>
        </w:rPr>
        <w:t>whether as individuals or in their official capacity, from all obligations, claims, complaints, costs, expenses, losses, judgments, damage amounts, debts, demands, actions, causes of action, suits, accounts, covenants, contracts, agreements, attorney’s fees, and all claims and liabilities of every nature, including any and all claims relating to the</w:t>
      </w:r>
      <w:r w:rsidRPr="00D7729C">
        <w:rPr>
          <w:rFonts w:ascii="Arial" w:eastAsia="Times New Roman" w:hAnsi="Arial" w:cs="Arial"/>
          <w:color w:val="1C1C1C"/>
          <w:sz w:val="20"/>
          <w:szCs w:val="20"/>
        </w:rPr>
        <w:t xml:space="preserve"> items or assets that have been conveyed under the P&amp;S Agreement, other than Assignee and Insurer’s obligations to tender Periodic P</w:t>
      </w:r>
      <w:r w:rsidR="005F3624">
        <w:rPr>
          <w:rFonts w:ascii="Arial" w:eastAsia="Times New Roman" w:hAnsi="Arial" w:cs="Arial"/>
          <w:color w:val="1C1C1C"/>
          <w:sz w:val="20"/>
          <w:szCs w:val="20"/>
        </w:rPr>
        <w:t>ayments.</w:t>
      </w:r>
    </w:p>
    <w:p w:rsidR="005F3624" w:rsidRPr="00D7729C" w:rsidRDefault="00E235E5" w:rsidP="002232B1">
      <w:pPr>
        <w:spacing w:line="239" w:lineRule="auto"/>
        <w:ind w:right="53"/>
        <w:jc w:val="both"/>
        <w:rPr>
          <w:rFonts w:ascii="Arial" w:eastAsia="Times New Roman" w:hAnsi="Arial" w:cs="Arial"/>
          <w:color w:val="1C1C1C"/>
          <w:sz w:val="20"/>
          <w:szCs w:val="20"/>
        </w:rPr>
      </w:pPr>
      <w:r w:rsidRPr="00D7729C">
        <w:rPr>
          <w:rFonts w:ascii="Arial" w:eastAsia="Times New Roman" w:hAnsi="Arial" w:cs="Arial"/>
          <w:color w:val="1C1C1C"/>
          <w:sz w:val="20"/>
          <w:szCs w:val="20"/>
        </w:rPr>
        <w:t xml:space="preserve">This addendum is made, entered into and effective as of the date of the P&amp;S </w:t>
      </w:r>
      <w:r w:rsidR="005F3624">
        <w:rPr>
          <w:rFonts w:ascii="Arial" w:eastAsia="Times New Roman" w:hAnsi="Arial" w:cs="Arial"/>
          <w:color w:val="1C1C1C"/>
          <w:sz w:val="20"/>
          <w:szCs w:val="20"/>
        </w:rPr>
        <w:t>Agreement.</w:t>
      </w:r>
    </w:p>
    <w:p w:rsidR="00E235E5" w:rsidRPr="00E235E5" w:rsidRDefault="005F3624" w:rsidP="002232B1">
      <w:pPr>
        <w:spacing w:line="239" w:lineRule="auto"/>
        <w:ind w:left="167" w:right="53" w:firstLine="10"/>
        <w:jc w:val="both"/>
        <w:rPr>
          <w:rFonts w:ascii="Arial" w:eastAsia="Times New Roman" w:hAnsi="Arial" w:cs="Arial"/>
          <w:color w:val="1C1C1C"/>
          <w:sz w:val="20"/>
          <w:szCs w:val="20"/>
        </w:rPr>
      </w:pPr>
      <w:r>
        <w:rPr>
          <w:rFonts w:ascii="Arial" w:eastAsia="Times New Roman" w:hAnsi="Arial" w:cs="Arial"/>
          <w:color w:val="1C1C1C"/>
          <w:sz w:val="20"/>
          <w:szCs w:val="20"/>
        </w:rPr>
        <w:t xml:space="preserve">Buyer: </w:t>
      </w:r>
      <w:r w:rsidR="00E235E5" w:rsidRPr="00E235E5">
        <w:rPr>
          <w:rFonts w:ascii="Arial" w:eastAsia="Times New Roman" w:hAnsi="Arial" w:cs="Arial"/>
          <w:color w:val="1C1C1C"/>
          <w:sz w:val="20"/>
          <w:szCs w:val="20"/>
        </w:rPr>
        <w:t>_______________</w:t>
      </w:r>
      <w:r>
        <w:rPr>
          <w:rFonts w:ascii="Arial" w:eastAsia="Times New Roman" w:hAnsi="Arial" w:cs="Arial"/>
          <w:color w:val="1C1C1C"/>
          <w:sz w:val="20"/>
          <w:szCs w:val="20"/>
        </w:rPr>
        <w:t>__</w:t>
      </w:r>
      <w:r w:rsidR="00E235E5" w:rsidRPr="00E235E5">
        <w:rPr>
          <w:rFonts w:ascii="Arial" w:eastAsia="Times New Roman" w:hAnsi="Arial" w:cs="Arial"/>
          <w:color w:val="1C1C1C"/>
          <w:sz w:val="20"/>
          <w:szCs w:val="20"/>
        </w:rPr>
        <w:t>___________</w:t>
      </w:r>
      <w:r w:rsidR="00E235E5" w:rsidRPr="00E235E5">
        <w:rPr>
          <w:rFonts w:ascii="Arial" w:eastAsia="Times New Roman" w:hAnsi="Arial" w:cs="Arial"/>
          <w:color w:val="1C1C1C"/>
          <w:sz w:val="20"/>
          <w:szCs w:val="20"/>
        </w:rPr>
        <w:tab/>
        <w:t>Seller</w:t>
      </w:r>
      <w:r>
        <w:rPr>
          <w:rFonts w:ascii="Arial" w:eastAsia="Times New Roman" w:hAnsi="Arial" w:cs="Arial"/>
          <w:color w:val="1C1C1C"/>
          <w:sz w:val="20"/>
          <w:szCs w:val="20"/>
        </w:rPr>
        <w:t xml:space="preserve">: </w:t>
      </w:r>
      <w:r w:rsidRPr="00E235E5">
        <w:rPr>
          <w:rFonts w:ascii="Arial" w:eastAsia="Times New Roman" w:hAnsi="Arial" w:cs="Arial"/>
          <w:color w:val="1C1C1C"/>
          <w:sz w:val="20"/>
          <w:szCs w:val="20"/>
        </w:rPr>
        <w:t>_________________</w:t>
      </w:r>
      <w:r>
        <w:rPr>
          <w:rFonts w:ascii="Arial" w:eastAsia="Times New Roman" w:hAnsi="Arial" w:cs="Arial"/>
          <w:color w:val="1C1C1C"/>
          <w:sz w:val="20"/>
          <w:szCs w:val="20"/>
        </w:rPr>
        <w:t>__</w:t>
      </w:r>
      <w:r w:rsidRPr="00E235E5">
        <w:rPr>
          <w:rFonts w:ascii="Arial" w:eastAsia="Times New Roman" w:hAnsi="Arial" w:cs="Arial"/>
          <w:color w:val="1C1C1C"/>
          <w:sz w:val="20"/>
          <w:szCs w:val="20"/>
        </w:rPr>
        <w:t>_________</w:t>
      </w:r>
    </w:p>
    <w:p w:rsidR="00E235E5" w:rsidRPr="00E235E5" w:rsidRDefault="00E235E5" w:rsidP="002232B1">
      <w:pPr>
        <w:spacing w:line="239" w:lineRule="auto"/>
        <w:ind w:left="167" w:right="53" w:firstLine="10"/>
        <w:jc w:val="both"/>
        <w:rPr>
          <w:rFonts w:ascii="Arial" w:eastAsia="Times New Roman" w:hAnsi="Arial" w:cs="Arial"/>
          <w:color w:val="1C1C1C"/>
          <w:sz w:val="20"/>
          <w:szCs w:val="20"/>
        </w:rPr>
      </w:pPr>
      <w:r w:rsidRPr="00E235E5">
        <w:rPr>
          <w:rFonts w:ascii="Arial" w:eastAsia="Times New Roman" w:hAnsi="Arial" w:cs="Arial"/>
          <w:color w:val="1C1C1C"/>
          <w:sz w:val="20"/>
          <w:szCs w:val="20"/>
        </w:rPr>
        <w:t xml:space="preserve">By: </w:t>
      </w:r>
      <w:r w:rsidR="005F3624">
        <w:rPr>
          <w:rFonts w:ascii="Arial" w:eastAsia="Times New Roman" w:hAnsi="Arial" w:cs="Arial"/>
          <w:color w:val="1C1C1C"/>
          <w:sz w:val="20"/>
          <w:szCs w:val="20"/>
        </w:rPr>
        <w:tab/>
        <w:t xml:space="preserve">  </w:t>
      </w:r>
      <w:r w:rsidR="005F3624" w:rsidRPr="00E235E5">
        <w:rPr>
          <w:rFonts w:ascii="Arial" w:eastAsia="Times New Roman" w:hAnsi="Arial" w:cs="Arial"/>
          <w:color w:val="1C1C1C"/>
          <w:sz w:val="20"/>
          <w:szCs w:val="20"/>
        </w:rPr>
        <w:t>__________</w:t>
      </w:r>
      <w:r w:rsidR="005F3624">
        <w:rPr>
          <w:rFonts w:ascii="Arial" w:eastAsia="Times New Roman" w:hAnsi="Arial" w:cs="Arial"/>
          <w:color w:val="1C1C1C"/>
          <w:sz w:val="20"/>
          <w:szCs w:val="20"/>
        </w:rPr>
        <w:t>__</w:t>
      </w:r>
      <w:r w:rsidR="005F3624" w:rsidRPr="00E235E5">
        <w:rPr>
          <w:rFonts w:ascii="Arial" w:eastAsia="Times New Roman" w:hAnsi="Arial" w:cs="Arial"/>
          <w:color w:val="1C1C1C"/>
          <w:sz w:val="20"/>
          <w:szCs w:val="20"/>
        </w:rPr>
        <w:t>________________</w:t>
      </w:r>
      <w:r w:rsidRPr="00E235E5">
        <w:rPr>
          <w:rFonts w:ascii="Arial" w:eastAsia="Times New Roman" w:hAnsi="Arial" w:cs="Arial"/>
          <w:color w:val="1C1C1C"/>
          <w:sz w:val="20"/>
          <w:szCs w:val="20"/>
        </w:rPr>
        <w:tab/>
      </w:r>
      <w:proofErr w:type="gramStart"/>
      <w:r w:rsidRPr="00E235E5">
        <w:rPr>
          <w:rFonts w:ascii="Arial" w:eastAsia="Times New Roman" w:hAnsi="Arial" w:cs="Arial"/>
          <w:color w:val="1C1C1C"/>
          <w:sz w:val="20"/>
          <w:szCs w:val="20"/>
        </w:rPr>
        <w:t>By</w:t>
      </w:r>
      <w:proofErr w:type="gramEnd"/>
      <w:r w:rsidRPr="00E235E5">
        <w:rPr>
          <w:rFonts w:ascii="Arial" w:eastAsia="Times New Roman" w:hAnsi="Arial" w:cs="Arial"/>
          <w:color w:val="1C1C1C"/>
          <w:sz w:val="20"/>
          <w:szCs w:val="20"/>
        </w:rPr>
        <w:t>:</w:t>
      </w:r>
      <w:r w:rsidR="005F3624">
        <w:rPr>
          <w:rFonts w:ascii="Arial" w:eastAsia="Times New Roman" w:hAnsi="Arial" w:cs="Arial"/>
          <w:color w:val="1C1C1C"/>
          <w:sz w:val="20"/>
          <w:szCs w:val="20"/>
        </w:rPr>
        <w:t xml:space="preserve">     </w:t>
      </w:r>
      <w:r w:rsidRPr="00E235E5">
        <w:rPr>
          <w:rFonts w:ascii="Arial" w:eastAsia="Times New Roman" w:hAnsi="Arial" w:cs="Arial"/>
          <w:color w:val="1C1C1C"/>
          <w:sz w:val="20"/>
          <w:szCs w:val="20"/>
        </w:rPr>
        <w:t xml:space="preserve"> </w:t>
      </w:r>
      <w:r w:rsidR="005F3624" w:rsidRPr="00E235E5">
        <w:rPr>
          <w:rFonts w:ascii="Arial" w:eastAsia="Times New Roman" w:hAnsi="Arial" w:cs="Arial"/>
          <w:color w:val="1C1C1C"/>
          <w:sz w:val="20"/>
          <w:szCs w:val="20"/>
        </w:rPr>
        <w:t>___________________</w:t>
      </w:r>
      <w:r w:rsidR="005F3624">
        <w:rPr>
          <w:rFonts w:ascii="Arial" w:eastAsia="Times New Roman" w:hAnsi="Arial" w:cs="Arial"/>
          <w:color w:val="1C1C1C"/>
          <w:sz w:val="20"/>
          <w:szCs w:val="20"/>
        </w:rPr>
        <w:t>__</w:t>
      </w:r>
      <w:r w:rsidR="005F3624" w:rsidRPr="00E235E5">
        <w:rPr>
          <w:rFonts w:ascii="Arial" w:eastAsia="Times New Roman" w:hAnsi="Arial" w:cs="Arial"/>
          <w:color w:val="1C1C1C"/>
          <w:sz w:val="20"/>
          <w:szCs w:val="20"/>
        </w:rPr>
        <w:t>_______</w:t>
      </w:r>
    </w:p>
    <w:p w:rsidR="00E235E5" w:rsidRPr="00E235E5" w:rsidRDefault="00E235E5" w:rsidP="00DE2248">
      <w:pPr>
        <w:spacing w:after="0" w:line="239" w:lineRule="auto"/>
        <w:ind w:left="167" w:right="53" w:firstLine="10"/>
        <w:jc w:val="both"/>
        <w:rPr>
          <w:rFonts w:ascii="Arial" w:eastAsia="Times New Roman" w:hAnsi="Arial" w:cs="Arial"/>
          <w:color w:val="1C1C1C"/>
          <w:sz w:val="20"/>
          <w:szCs w:val="20"/>
        </w:rPr>
      </w:pPr>
      <w:r w:rsidRPr="00E235E5">
        <w:rPr>
          <w:rFonts w:ascii="Arial" w:eastAsia="Times New Roman" w:hAnsi="Arial" w:cs="Arial"/>
          <w:color w:val="1C1C1C"/>
          <w:sz w:val="20"/>
          <w:szCs w:val="20"/>
        </w:rPr>
        <w:t xml:space="preserve">Title: </w:t>
      </w:r>
      <w:r w:rsidR="005F3624">
        <w:rPr>
          <w:rFonts w:ascii="Arial" w:eastAsia="Times New Roman" w:hAnsi="Arial" w:cs="Arial"/>
          <w:color w:val="1C1C1C"/>
          <w:sz w:val="20"/>
          <w:szCs w:val="20"/>
        </w:rPr>
        <w:t xml:space="preserve">   </w:t>
      </w:r>
      <w:r w:rsidR="005F3624" w:rsidRPr="00E235E5">
        <w:rPr>
          <w:rFonts w:ascii="Arial" w:eastAsia="Times New Roman" w:hAnsi="Arial" w:cs="Arial"/>
          <w:color w:val="1C1C1C"/>
          <w:sz w:val="20"/>
          <w:szCs w:val="20"/>
        </w:rPr>
        <w:t>____________</w:t>
      </w:r>
      <w:r w:rsidR="005F3624">
        <w:rPr>
          <w:rFonts w:ascii="Arial" w:eastAsia="Times New Roman" w:hAnsi="Arial" w:cs="Arial"/>
          <w:color w:val="1C1C1C"/>
          <w:sz w:val="20"/>
          <w:szCs w:val="20"/>
        </w:rPr>
        <w:t>__</w:t>
      </w:r>
      <w:r w:rsidR="005F3624" w:rsidRPr="00E235E5">
        <w:rPr>
          <w:rFonts w:ascii="Arial" w:eastAsia="Times New Roman" w:hAnsi="Arial" w:cs="Arial"/>
          <w:color w:val="1C1C1C"/>
          <w:sz w:val="20"/>
          <w:szCs w:val="20"/>
        </w:rPr>
        <w:t>______________</w:t>
      </w:r>
      <w:r w:rsidRPr="00E235E5">
        <w:rPr>
          <w:rFonts w:ascii="Arial" w:eastAsia="Times New Roman" w:hAnsi="Arial" w:cs="Arial"/>
          <w:color w:val="1C1C1C"/>
          <w:sz w:val="20"/>
          <w:szCs w:val="20"/>
        </w:rPr>
        <w:tab/>
        <w:t xml:space="preserve">Title: </w:t>
      </w:r>
      <w:r w:rsidR="005F3624">
        <w:rPr>
          <w:rFonts w:ascii="Arial" w:eastAsia="Times New Roman" w:hAnsi="Arial" w:cs="Arial"/>
          <w:color w:val="1C1C1C"/>
          <w:sz w:val="20"/>
          <w:szCs w:val="20"/>
        </w:rPr>
        <w:t xml:space="preserve">   </w:t>
      </w:r>
      <w:r w:rsidR="005F3624" w:rsidRPr="00E235E5">
        <w:rPr>
          <w:rFonts w:ascii="Arial" w:eastAsia="Times New Roman" w:hAnsi="Arial" w:cs="Arial"/>
          <w:color w:val="1C1C1C"/>
          <w:sz w:val="20"/>
          <w:szCs w:val="20"/>
        </w:rPr>
        <w:t>_____________________</w:t>
      </w:r>
      <w:r w:rsidR="005F3624">
        <w:rPr>
          <w:rFonts w:ascii="Arial" w:eastAsia="Times New Roman" w:hAnsi="Arial" w:cs="Arial"/>
          <w:color w:val="1C1C1C"/>
          <w:sz w:val="20"/>
          <w:szCs w:val="20"/>
        </w:rPr>
        <w:t>__</w:t>
      </w:r>
      <w:r w:rsidR="005F3624" w:rsidRPr="00E235E5">
        <w:rPr>
          <w:rFonts w:ascii="Arial" w:eastAsia="Times New Roman" w:hAnsi="Arial" w:cs="Arial"/>
          <w:color w:val="1C1C1C"/>
          <w:sz w:val="20"/>
          <w:szCs w:val="20"/>
        </w:rPr>
        <w:t>_____</w:t>
      </w:r>
    </w:p>
    <w:p w:rsidR="005B7053" w:rsidRDefault="005B7053" w:rsidP="005F3624">
      <w:pPr>
        <w:spacing w:after="0" w:line="200" w:lineRule="exact"/>
        <w:jc w:val="center"/>
        <w:rPr>
          <w:rFonts w:ascii="Arial" w:eastAsia="Times New Roman" w:hAnsi="Arial" w:cs="Arial"/>
          <w:b/>
          <w:bCs/>
          <w:color w:val="1C1C1C"/>
          <w:w w:val="101"/>
          <w:position w:val="-1"/>
          <w:sz w:val="24"/>
          <w:szCs w:val="24"/>
        </w:rPr>
      </w:pPr>
    </w:p>
    <w:p w:rsidR="005F3624" w:rsidRPr="005F3624" w:rsidRDefault="00E235E5" w:rsidP="005F3624">
      <w:pPr>
        <w:spacing w:after="0" w:line="200" w:lineRule="exact"/>
        <w:jc w:val="center"/>
        <w:rPr>
          <w:rFonts w:ascii="Arial" w:eastAsia="Times New Roman" w:hAnsi="Arial" w:cs="Arial"/>
          <w:b/>
          <w:bCs/>
          <w:color w:val="1C1C1C"/>
          <w:w w:val="101"/>
          <w:position w:val="-1"/>
          <w:sz w:val="24"/>
          <w:szCs w:val="24"/>
        </w:rPr>
      </w:pPr>
      <w:r w:rsidRPr="005F3624">
        <w:rPr>
          <w:rFonts w:ascii="Arial" w:eastAsia="Times New Roman" w:hAnsi="Arial" w:cs="Arial"/>
          <w:b/>
          <w:bCs/>
          <w:color w:val="1C1C1C"/>
          <w:w w:val="101"/>
          <w:position w:val="-1"/>
          <w:sz w:val="24"/>
          <w:szCs w:val="24"/>
        </w:rPr>
        <w:t>Exhibit A to Addendum No</w:t>
      </w:r>
      <w:r w:rsidR="005F3624">
        <w:rPr>
          <w:rFonts w:ascii="Arial" w:eastAsia="Times New Roman" w:hAnsi="Arial" w:cs="Arial"/>
          <w:b/>
          <w:bCs/>
          <w:color w:val="1C1C1C"/>
          <w:w w:val="101"/>
          <w:position w:val="-1"/>
          <w:sz w:val="24"/>
          <w:szCs w:val="24"/>
        </w:rPr>
        <w:t xml:space="preserve">. </w:t>
      </w:r>
      <w:r w:rsidR="00EB2257" w:rsidRPr="00EB2257">
        <w:rPr>
          <w:rFonts w:ascii="Arial" w:eastAsia="Times New Roman" w:hAnsi="Arial" w:cs="Arial"/>
          <w:b/>
          <w:color w:val="1C1C1C"/>
          <w:sz w:val="20"/>
          <w:szCs w:val="20"/>
        </w:rPr>
        <w:t>_____</w:t>
      </w:r>
    </w:p>
    <w:p w:rsidR="00E235E5" w:rsidRPr="00E235E5" w:rsidRDefault="00E235E5" w:rsidP="00EB2257">
      <w:pPr>
        <w:spacing w:after="0" w:line="239" w:lineRule="auto"/>
        <w:ind w:left="3060" w:right="53"/>
        <w:rPr>
          <w:rFonts w:ascii="Arial" w:eastAsia="Times New Roman" w:hAnsi="Arial" w:cs="Arial"/>
          <w:color w:val="1C1C1C"/>
          <w:sz w:val="20"/>
          <w:szCs w:val="20"/>
        </w:rPr>
      </w:pPr>
      <w:r w:rsidRPr="00E235E5">
        <w:rPr>
          <w:rFonts w:ascii="Arial" w:eastAsia="Times New Roman" w:hAnsi="Arial" w:cs="Arial"/>
          <w:color w:val="1C1C1C"/>
          <w:sz w:val="20"/>
          <w:szCs w:val="20"/>
        </w:rPr>
        <w:t>Description of Periodic Payments</w:t>
      </w: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B2257" w:rsidRDefault="00E235E5" w:rsidP="00E235E5">
      <w:pPr>
        <w:spacing w:after="0" w:line="239" w:lineRule="auto"/>
        <w:ind w:left="167" w:right="53" w:firstLine="10"/>
        <w:jc w:val="both"/>
        <w:rPr>
          <w:rFonts w:ascii="Arial" w:eastAsia="Times New Roman" w:hAnsi="Arial" w:cs="Arial"/>
          <w:b/>
          <w:color w:val="1C1C1C"/>
          <w:sz w:val="20"/>
          <w:szCs w:val="20"/>
        </w:rPr>
      </w:pPr>
      <w:r w:rsidRPr="00EB2257">
        <w:rPr>
          <w:rFonts w:ascii="Arial" w:eastAsia="Times New Roman" w:hAnsi="Arial" w:cs="Arial"/>
          <w:b/>
          <w:color w:val="1C1C1C"/>
          <w:sz w:val="20"/>
          <w:szCs w:val="20"/>
        </w:rPr>
        <w:t>Initials</w:t>
      </w:r>
    </w:p>
    <w:p w:rsidR="00E235E5" w:rsidRPr="00E235E5" w:rsidRDefault="00E235E5" w:rsidP="00E235E5">
      <w:pPr>
        <w:spacing w:after="0" w:line="239" w:lineRule="auto"/>
        <w:ind w:left="167" w:right="53" w:firstLine="10"/>
        <w:jc w:val="both"/>
        <w:rPr>
          <w:rFonts w:ascii="Arial" w:eastAsia="Times New Roman" w:hAnsi="Arial" w:cs="Arial"/>
          <w:color w:val="1C1C1C"/>
          <w:sz w:val="20"/>
          <w:szCs w:val="20"/>
        </w:rPr>
      </w:pPr>
    </w:p>
    <w:p w:rsidR="00E235E5" w:rsidRPr="00E235E5" w:rsidRDefault="00E235E5" w:rsidP="00EB2257">
      <w:pPr>
        <w:spacing w:line="239" w:lineRule="auto"/>
        <w:ind w:left="167" w:right="53" w:firstLine="10"/>
        <w:jc w:val="both"/>
        <w:rPr>
          <w:rFonts w:ascii="Arial" w:eastAsia="Times New Roman" w:hAnsi="Arial" w:cs="Arial"/>
          <w:color w:val="1C1C1C"/>
          <w:sz w:val="20"/>
          <w:szCs w:val="20"/>
        </w:rPr>
      </w:pPr>
      <w:r w:rsidRPr="00E235E5">
        <w:rPr>
          <w:rFonts w:ascii="Arial" w:eastAsia="Times New Roman" w:hAnsi="Arial" w:cs="Arial"/>
          <w:color w:val="1C1C1C"/>
          <w:sz w:val="20"/>
          <w:szCs w:val="20"/>
        </w:rPr>
        <w:t>Buyer:</w:t>
      </w:r>
      <w:r w:rsidR="00EB2257">
        <w:rPr>
          <w:rFonts w:ascii="Arial" w:eastAsia="Times New Roman" w:hAnsi="Arial" w:cs="Arial"/>
          <w:color w:val="1C1C1C"/>
          <w:sz w:val="20"/>
          <w:szCs w:val="20"/>
        </w:rPr>
        <w:t xml:space="preserve"> </w:t>
      </w:r>
      <w:r w:rsidR="00EB2257" w:rsidRPr="00E235E5">
        <w:rPr>
          <w:rFonts w:ascii="Arial" w:eastAsia="Times New Roman" w:hAnsi="Arial" w:cs="Arial"/>
          <w:color w:val="1C1C1C"/>
          <w:sz w:val="20"/>
          <w:szCs w:val="20"/>
        </w:rPr>
        <w:t>_______</w:t>
      </w:r>
    </w:p>
    <w:p w:rsidR="005B5015" w:rsidRPr="00E235E5" w:rsidRDefault="00E235E5" w:rsidP="00E235E5">
      <w:pPr>
        <w:spacing w:after="0" w:line="239" w:lineRule="auto"/>
        <w:ind w:left="167" w:right="53" w:firstLine="10"/>
        <w:jc w:val="both"/>
        <w:rPr>
          <w:rFonts w:ascii="Arial" w:eastAsia="Times New Roman" w:hAnsi="Arial" w:cs="Arial"/>
          <w:color w:val="1C1C1C"/>
          <w:sz w:val="20"/>
          <w:szCs w:val="20"/>
        </w:rPr>
      </w:pPr>
      <w:r w:rsidRPr="00E235E5">
        <w:rPr>
          <w:rFonts w:ascii="Arial" w:eastAsia="Times New Roman" w:hAnsi="Arial" w:cs="Arial"/>
          <w:color w:val="1C1C1C"/>
          <w:sz w:val="20"/>
          <w:szCs w:val="20"/>
        </w:rPr>
        <w:t>Seller:</w:t>
      </w:r>
      <w:r w:rsidR="00EB2257">
        <w:rPr>
          <w:rFonts w:ascii="Arial" w:eastAsia="Times New Roman" w:hAnsi="Arial" w:cs="Arial"/>
          <w:color w:val="1C1C1C"/>
          <w:sz w:val="20"/>
          <w:szCs w:val="20"/>
        </w:rPr>
        <w:t xml:space="preserve"> </w:t>
      </w:r>
      <w:r w:rsidR="00EB2257" w:rsidRPr="00E235E5">
        <w:rPr>
          <w:rFonts w:ascii="Arial" w:eastAsia="Times New Roman" w:hAnsi="Arial" w:cs="Arial"/>
          <w:color w:val="1C1C1C"/>
          <w:sz w:val="20"/>
          <w:szCs w:val="20"/>
        </w:rPr>
        <w:t>_______</w:t>
      </w:r>
    </w:p>
    <w:sectPr w:rsidR="005B5015" w:rsidRPr="00E235E5" w:rsidSect="002232B1">
      <w:headerReference w:type="default" r:id="rId8"/>
      <w:pgSz w:w="12240" w:h="15840"/>
      <w:pgMar w:top="1305"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BA0" w:rsidRDefault="00271BA0" w:rsidP="005F3624">
      <w:pPr>
        <w:spacing w:after="0" w:line="240" w:lineRule="auto"/>
      </w:pPr>
      <w:r>
        <w:separator/>
      </w:r>
    </w:p>
  </w:endnote>
  <w:endnote w:type="continuationSeparator" w:id="0">
    <w:p w:rsidR="00271BA0" w:rsidRDefault="00271BA0" w:rsidP="005F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BA0" w:rsidRDefault="00271BA0" w:rsidP="005F3624">
      <w:pPr>
        <w:spacing w:after="0" w:line="240" w:lineRule="auto"/>
      </w:pPr>
      <w:r>
        <w:separator/>
      </w:r>
    </w:p>
  </w:footnote>
  <w:footnote w:type="continuationSeparator" w:id="0">
    <w:p w:rsidR="00271BA0" w:rsidRDefault="00271BA0" w:rsidP="005F3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248" w:rsidRPr="0090101F" w:rsidRDefault="00DE2248" w:rsidP="00DE2248">
    <w:pPr>
      <w:pStyle w:val="Header"/>
      <w:tabs>
        <w:tab w:val="left" w:pos="1440"/>
      </w:tabs>
      <w:rPr>
        <w:noProof/>
      </w:rPr>
    </w:pPr>
    <w:r w:rsidRPr="0090101F">
      <w:rPr>
        <w:noProof/>
      </w:rPr>
      <w:drawing>
        <wp:anchor distT="0" distB="0" distL="114300" distR="114300" simplePos="0" relativeHeight="251659264" behindDoc="0" locked="1" layoutInCell="1" allowOverlap="1" wp14:anchorId="53D28866" wp14:editId="4EC784F9">
          <wp:simplePos x="0" y="0"/>
          <wp:positionH relativeFrom="column">
            <wp:posOffset>-93345</wp:posOffset>
          </wp:positionH>
          <wp:positionV relativeFrom="paragraph">
            <wp:posOffset>124460</wp:posOffset>
          </wp:positionV>
          <wp:extent cx="1663065" cy="586105"/>
          <wp:effectExtent l="0" t="0" r="0" b="4445"/>
          <wp:wrapTight wrapText="bothSides">
            <wp:wrapPolygon edited="0">
              <wp:start x="0" y="0"/>
              <wp:lineTo x="0" y="21062"/>
              <wp:lineTo x="21278" y="21062"/>
              <wp:lineTo x="2127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tlife_eng_ProductLockUp_cmyk_word.jpg"/>
                  <pic:cNvPicPr/>
                </pic:nvPicPr>
                <pic:blipFill rotWithShape="1">
                  <a:blip r:embed="rId1">
                    <a:extLst>
                      <a:ext uri="{28A0092B-C50C-407E-A947-70E740481C1C}">
                        <a14:useLocalDpi xmlns:a14="http://schemas.microsoft.com/office/drawing/2010/main" val="0"/>
                      </a:ext>
                    </a:extLst>
                  </a:blip>
                  <a:srcRect r="6293"/>
                  <a:stretch/>
                </pic:blipFill>
                <pic:spPr bwMode="auto">
                  <a:xfrm>
                    <a:off x="0" y="0"/>
                    <a:ext cx="1663065" cy="586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F3624" w:rsidRPr="00B1554D" w:rsidRDefault="00DE2248" w:rsidP="00DE2248">
    <w:pPr>
      <w:pStyle w:val="Header"/>
      <w:tabs>
        <w:tab w:val="left" w:pos="1440"/>
      </w:tabs>
      <w:spacing w:after="240"/>
      <w:ind w:left="2160" w:firstLine="360"/>
      <w:rPr>
        <w:rFonts w:ascii="Arial" w:hAnsi="Arial" w:cs="Arial"/>
        <w:color w:val="0090DA" w:themeColor="accent2"/>
        <w:sz w:val="38"/>
        <w:szCs w:val="38"/>
      </w:rPr>
    </w:pPr>
    <w:r w:rsidRPr="00B1554D">
      <w:rPr>
        <w:rFonts w:ascii="Arial" w:hAnsi="Arial" w:cs="Arial"/>
        <w:noProof/>
        <w:color w:val="0090DA" w:themeColor="accent2"/>
        <w:sz w:val="38"/>
        <w:szCs w:val="38"/>
      </w:rPr>
      <w:t>Structured Sales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5E5"/>
    <w:rsid w:val="00125E17"/>
    <w:rsid w:val="00184E9E"/>
    <w:rsid w:val="002232B1"/>
    <w:rsid w:val="00247B08"/>
    <w:rsid w:val="00271BA0"/>
    <w:rsid w:val="004732FC"/>
    <w:rsid w:val="004E5A1A"/>
    <w:rsid w:val="00525FB1"/>
    <w:rsid w:val="005B7053"/>
    <w:rsid w:val="005F3624"/>
    <w:rsid w:val="00675521"/>
    <w:rsid w:val="007F22BA"/>
    <w:rsid w:val="0094550E"/>
    <w:rsid w:val="00AC12F7"/>
    <w:rsid w:val="00B1554D"/>
    <w:rsid w:val="00C50998"/>
    <w:rsid w:val="00DE2248"/>
    <w:rsid w:val="00E235E5"/>
    <w:rsid w:val="00EB2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5E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624"/>
  </w:style>
  <w:style w:type="paragraph" w:styleId="Footer">
    <w:name w:val="footer"/>
    <w:basedOn w:val="Normal"/>
    <w:link w:val="FooterChar"/>
    <w:uiPriority w:val="99"/>
    <w:unhideWhenUsed/>
    <w:rsid w:val="005F3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624"/>
  </w:style>
  <w:style w:type="paragraph" w:styleId="BalloonText">
    <w:name w:val="Balloon Text"/>
    <w:basedOn w:val="Normal"/>
    <w:link w:val="BalloonTextChar"/>
    <w:uiPriority w:val="99"/>
    <w:semiHidden/>
    <w:unhideWhenUsed/>
    <w:rsid w:val="004E5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A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5E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624"/>
  </w:style>
  <w:style w:type="paragraph" w:styleId="Footer">
    <w:name w:val="footer"/>
    <w:basedOn w:val="Normal"/>
    <w:link w:val="FooterChar"/>
    <w:uiPriority w:val="99"/>
    <w:unhideWhenUsed/>
    <w:rsid w:val="005F3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624"/>
  </w:style>
  <w:style w:type="paragraph" w:styleId="BalloonText">
    <w:name w:val="Balloon Text"/>
    <w:basedOn w:val="Normal"/>
    <w:link w:val="BalloonTextChar"/>
    <w:uiPriority w:val="99"/>
    <w:semiHidden/>
    <w:unhideWhenUsed/>
    <w:rsid w:val="004E5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A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MetLife">
      <a:dk1>
        <a:srgbClr val="000000"/>
      </a:dk1>
      <a:lt1>
        <a:srgbClr val="FFFFFF"/>
      </a:lt1>
      <a:dk2>
        <a:srgbClr val="DB0A5B"/>
      </a:dk2>
      <a:lt2>
        <a:srgbClr val="6025A9"/>
      </a:lt2>
      <a:accent1>
        <a:srgbClr val="A3CE4E"/>
      </a:accent1>
      <a:accent2>
        <a:srgbClr val="0090DA"/>
      </a:accent2>
      <a:accent3>
        <a:srgbClr val="0061A0"/>
      </a:accent3>
      <a:accent4>
        <a:srgbClr val="FFC600"/>
      </a:accent4>
      <a:accent5>
        <a:srgbClr val="00A3AD"/>
      </a:accent5>
      <a:accent6>
        <a:srgbClr val="75787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82659-521E-4D65-A13A-D4941CE19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MetLife</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Segschneider, Heather</dc:creator>
  <cp:lastModifiedBy>Segschneider, Heather</cp:lastModifiedBy>
  <cp:revision>4</cp:revision>
  <dcterms:created xsi:type="dcterms:W3CDTF">2019-09-16T17:28:00Z</dcterms:created>
  <dcterms:modified xsi:type="dcterms:W3CDTF">2019-09-20T18:34:00Z</dcterms:modified>
</cp:coreProperties>
</file>