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3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20"/>
        <w:gridCol w:w="2655"/>
        <w:gridCol w:w="243"/>
        <w:gridCol w:w="27"/>
        <w:gridCol w:w="3270"/>
        <w:gridCol w:w="27"/>
        <w:gridCol w:w="1041"/>
        <w:gridCol w:w="27"/>
        <w:gridCol w:w="2006"/>
        <w:gridCol w:w="708"/>
        <w:gridCol w:w="11"/>
        <w:gridCol w:w="16"/>
        <w:gridCol w:w="661"/>
        <w:gridCol w:w="27"/>
      </w:tblGrid>
      <w:tr w:rsidR="00A334BD" w14:paraId="6772C125" w14:textId="77777777" w:rsidTr="00BF7602">
        <w:trPr>
          <w:trHeight w:val="20"/>
          <w:jc w:val="center"/>
        </w:trPr>
        <w:tc>
          <w:tcPr>
            <w:tcW w:w="694" w:type="dxa"/>
          </w:tcPr>
          <w:p w14:paraId="2DD04824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shd w:val="clear" w:color="auto" w:fill="FFFFFF"/>
          </w:tcPr>
          <w:p w14:paraId="2A6C68DE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9296" w:type="dxa"/>
            <w:gridSpan w:val="8"/>
            <w:shd w:val="clear" w:color="auto" w:fill="FFFFFF"/>
            <w:vAlign w:val="center"/>
            <w:hideMark/>
          </w:tcPr>
          <w:p w14:paraId="1BFFD3AF" w14:textId="083FE445" w:rsidR="00A334BD" w:rsidRDefault="00A334BD" w:rsidP="00BF7602">
            <w:pPr>
              <w:ind w:left="54" w:firstLine="333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  <w:lang w:eastAsia="en-US"/>
              </w:rPr>
              <w:drawing>
                <wp:inline distT="0" distB="0" distL="0" distR="0" wp14:anchorId="7EC7ACA8" wp14:editId="793F30CB">
                  <wp:extent cx="1631950" cy="742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dxa"/>
            <w:gridSpan w:val="2"/>
            <w:shd w:val="clear" w:color="auto" w:fill="FFFFFF"/>
          </w:tcPr>
          <w:p w14:paraId="40689B8B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704" w:type="dxa"/>
            <w:gridSpan w:val="3"/>
          </w:tcPr>
          <w:p w14:paraId="0823FB77" w14:textId="77777777" w:rsidR="00A334BD" w:rsidRDefault="00A334BD">
            <w:pPr>
              <w:rPr>
                <w:rFonts w:ascii="Arial" w:hAnsi="Arial" w:cs="Arial"/>
              </w:rPr>
            </w:pPr>
          </w:p>
        </w:tc>
      </w:tr>
      <w:tr w:rsidR="00A334BD" w14:paraId="49301CF6" w14:textId="77777777" w:rsidTr="00BF7602">
        <w:trPr>
          <w:gridAfter w:val="1"/>
          <w:wAfter w:w="27" w:type="dxa"/>
          <w:trHeight w:val="3483"/>
          <w:jc w:val="center"/>
        </w:trPr>
        <w:tc>
          <w:tcPr>
            <w:tcW w:w="694" w:type="dxa"/>
          </w:tcPr>
          <w:p w14:paraId="38689C22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10024" w:type="dxa"/>
            <w:gridSpan w:val="10"/>
            <w:shd w:val="clear" w:color="auto" w:fill="0090DA"/>
            <w:hideMark/>
          </w:tcPr>
          <w:p w14:paraId="203A8937" w14:textId="0C8C66C8" w:rsidR="00A334BD" w:rsidRDefault="00A334BD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1072" behindDoc="0" locked="0" layoutInCell="1" allowOverlap="1" wp14:anchorId="46701E17" wp14:editId="22E6D52A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-10795</wp:posOffset>
                  </wp:positionV>
                  <wp:extent cx="5943600" cy="2093595"/>
                  <wp:effectExtent l="0" t="0" r="0" b="0"/>
                  <wp:wrapNone/>
                  <wp:docPr id="7" name="Picture 7" descr="&#10;Saving for your &#10;future is easier &#10;than you think.&#10;&#10;Enroll online today&#10;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&#10;Saving for your &#10;future is easier &#10;than you think.&#10;&#10;Enroll online today&#10;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2093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4D37A496" wp14:editId="49D84F1E">
                  <wp:extent cx="5943600" cy="2102485"/>
                  <wp:effectExtent l="0" t="0" r="0" b="0"/>
                  <wp:docPr id="2" name="Picture 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210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63F3471" wp14:editId="428283C8">
                  <wp:simplePos x="0" y="0"/>
                  <wp:positionH relativeFrom="column">
                    <wp:posOffset>-1736090</wp:posOffset>
                  </wp:positionH>
                  <wp:positionV relativeFrom="paragraph">
                    <wp:posOffset>-9186545</wp:posOffset>
                  </wp:positionV>
                  <wp:extent cx="438785" cy="762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8" w:type="dxa"/>
            <w:gridSpan w:val="3"/>
          </w:tcPr>
          <w:p w14:paraId="00AEB3B0" w14:textId="77777777" w:rsidR="00A334BD" w:rsidRDefault="00A334BD">
            <w:pPr>
              <w:rPr>
                <w:rFonts w:ascii="Arial" w:hAnsi="Arial" w:cs="Arial"/>
              </w:rPr>
            </w:pPr>
          </w:p>
        </w:tc>
      </w:tr>
      <w:tr w:rsidR="00A334BD" w14:paraId="668712FA" w14:textId="77777777" w:rsidTr="00BF7602">
        <w:trPr>
          <w:trHeight w:val="288"/>
          <w:jc w:val="center"/>
        </w:trPr>
        <w:tc>
          <w:tcPr>
            <w:tcW w:w="694" w:type="dxa"/>
          </w:tcPr>
          <w:p w14:paraId="55D3E1C8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FFFFFF"/>
          </w:tcPr>
          <w:p w14:paraId="3C89A7D9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31" w:type="dxa"/>
            <w:gridSpan w:val="11"/>
            <w:shd w:val="clear" w:color="auto" w:fill="FFFFFF"/>
          </w:tcPr>
          <w:p w14:paraId="07F902C8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88" w:type="dxa"/>
            <w:gridSpan w:val="2"/>
          </w:tcPr>
          <w:p w14:paraId="76EC690D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34BD" w14:paraId="58B0BF95" w14:textId="77777777" w:rsidTr="00BF7602">
        <w:trPr>
          <w:trHeight w:val="6561"/>
          <w:jc w:val="center"/>
        </w:trPr>
        <w:tc>
          <w:tcPr>
            <w:tcW w:w="694" w:type="dxa"/>
          </w:tcPr>
          <w:p w14:paraId="66EFF961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FFFFFF"/>
          </w:tcPr>
          <w:p w14:paraId="1F3EE20C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55" w:type="dxa"/>
            <w:shd w:val="clear" w:color="auto" w:fill="FFFFFF"/>
          </w:tcPr>
          <w:p w14:paraId="4A7297BD" w14:textId="70DF5B22" w:rsidR="00A334BD" w:rsidRDefault="00A334BD">
            <w:pPr>
              <w:pStyle w:val="MLemailHeadline1619"/>
              <w:spacing w:after="240" w:line="276" w:lineRule="auto"/>
              <w:rPr>
                <w:rFonts w:ascii="Arial" w:hAnsi="Arial" w:cs="Arial"/>
                <w:color w:val="41A5D9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51CBB5F5" wp14:editId="619D76B1">
                  <wp:simplePos x="0" y="0"/>
                  <wp:positionH relativeFrom="column">
                    <wp:posOffset>-107950</wp:posOffset>
                  </wp:positionH>
                  <wp:positionV relativeFrom="paragraph">
                    <wp:posOffset>20320</wp:posOffset>
                  </wp:positionV>
                  <wp:extent cx="1795145" cy="1840230"/>
                  <wp:effectExtent l="0" t="0" r="0" b="7620"/>
                  <wp:wrapNone/>
                  <wp:docPr id="5" name="Picture 5" descr=" &#10;&#10;Enroll online:&#10;metlife.com/enrollnow&#10;&#10;Watch this video &#10;to see how easy it is &#10;to enroll online.&#10;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 &#10;&#10;Enroll online:&#10;metlife.com/enrollnow&#10;&#10;Watch this video &#10;to see how easy it is &#10;to enroll online.&#10;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145" cy="1840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33FC09" w14:textId="77777777" w:rsidR="00A334BD" w:rsidRDefault="00A334BD">
            <w:pPr>
              <w:pStyle w:val="MLemailHeadline1619"/>
              <w:spacing w:after="90" w:line="276" w:lineRule="auto"/>
              <w:rPr>
                <w:rStyle w:val="Hyperlink"/>
                <w:color w:val="3378B5"/>
                <w:sz w:val="22"/>
                <w:szCs w:val="22"/>
              </w:rPr>
            </w:pPr>
          </w:p>
          <w:p w14:paraId="4A58BEF5" w14:textId="77777777" w:rsidR="00A334BD" w:rsidRDefault="00A334BD">
            <w:pPr>
              <w:pStyle w:val="MLemailHeadline1619"/>
              <w:spacing w:after="90" w:line="276" w:lineRule="auto"/>
            </w:pPr>
          </w:p>
          <w:p w14:paraId="49A2A71A" w14:textId="77777777" w:rsidR="00A334BD" w:rsidRDefault="00A334BD">
            <w:pPr>
              <w:pStyle w:val="MLemailHeadline1619"/>
              <w:spacing w:after="9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FF17213" w14:textId="77777777" w:rsidR="00A334BD" w:rsidRDefault="00A334BD">
            <w:pPr>
              <w:pStyle w:val="MLemailHeadline1619"/>
              <w:spacing w:after="9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CB236BD" w14:textId="77777777" w:rsidR="00A334BD" w:rsidRDefault="00A334BD">
            <w:pPr>
              <w:pStyle w:val="MLemailHeadline1619"/>
              <w:spacing w:after="9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BEAE9F9" w14:textId="77777777" w:rsidR="00A334BD" w:rsidRDefault="00A334BD">
            <w:pPr>
              <w:pStyle w:val="MLemailHeadline1619"/>
              <w:spacing w:after="90" w:line="276" w:lineRule="auto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4E1EABEE" w14:textId="09C3BA53" w:rsidR="00A334BD" w:rsidRDefault="00A334BD">
            <w:pPr>
              <w:pStyle w:val="MLemailHeadline1619"/>
              <w:spacing w:after="90" w:line="276" w:lineRule="auto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F1048DB" wp14:editId="355C79A0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172720</wp:posOffset>
                  </wp:positionV>
                  <wp:extent cx="1795145" cy="1381125"/>
                  <wp:effectExtent l="0" t="0" r="0" b="9525"/>
                  <wp:wrapNone/>
                  <wp:docPr id="4" name="Picture 4" descr=" &#10;&#10;Watch this video &#10;to find out why you should participate.&#10;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 &#10;&#10;Watch this video &#10;to find out why you should participate.&#10;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145" cy="1381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gridSpan w:val="2"/>
            <w:shd w:val="clear" w:color="auto" w:fill="FFFFFF"/>
          </w:tcPr>
          <w:p w14:paraId="09B6A554" w14:textId="77777777" w:rsidR="00A334BD" w:rsidRDefault="00A334BD">
            <w:pPr>
              <w:pStyle w:val="MLemailHeadline1619"/>
              <w:spacing w:after="90" w:line="240" w:lineRule="auto"/>
              <w:rPr>
                <w:rFonts w:ascii="Arial" w:hAnsi="Arial" w:cs="Arial"/>
                <w:b w:val="0"/>
                <w:bCs w:val="0"/>
                <w:color w:val="333333"/>
                <w:sz w:val="28"/>
                <w:szCs w:val="28"/>
              </w:rPr>
            </w:pPr>
          </w:p>
        </w:tc>
        <w:tc>
          <w:tcPr>
            <w:tcW w:w="6371" w:type="dxa"/>
            <w:gridSpan w:val="5"/>
            <w:shd w:val="clear" w:color="auto" w:fill="FFFFFF"/>
          </w:tcPr>
          <w:p w14:paraId="3EF12F27" w14:textId="77777777" w:rsidR="00A334BD" w:rsidRDefault="00A334BD">
            <w:pPr>
              <w:pStyle w:val="Emailtext"/>
              <w:rPr>
                <w:b/>
                <w:bCs/>
                <w:color w:val="auto"/>
              </w:rPr>
            </w:pPr>
            <w:r>
              <w:t xml:space="preserve">As a </w:t>
            </w:r>
            <w:r>
              <w:rPr>
                <w:color w:val="FF2F92"/>
              </w:rPr>
              <w:t>[INSERT EMPLOYER NAME]</w:t>
            </w:r>
            <w:r>
              <w:t xml:space="preserve"> employee, you’re eligible to participate in </w:t>
            </w:r>
            <w:r>
              <w:rPr>
                <w:lang w:eastAsia="en-US"/>
              </w:rPr>
              <w:t>your employer-sponsored retirement savings plan.</w:t>
            </w:r>
            <w:r>
              <w:t xml:space="preserve"> It’s a convenient and powerful way to help you save for retirement. </w:t>
            </w:r>
            <w:r>
              <w:br/>
            </w:r>
            <w:r>
              <w:br/>
            </w:r>
            <w:r>
              <w:rPr>
                <w:b/>
                <w:bCs/>
              </w:rPr>
              <w:t xml:space="preserve">Enroll online: </w:t>
            </w:r>
            <w:hyperlink r:id="rId16" w:history="1">
              <w:r>
                <w:rPr>
                  <w:rStyle w:val="Hyperlink"/>
                  <w:b/>
                  <w:bCs/>
                  <w:color w:val="0061A0"/>
                </w:rPr>
                <w:t>metlife.com/enrollnow</w:t>
              </w:r>
            </w:hyperlink>
            <w:r>
              <w:rPr>
                <w:b/>
                <w:bCs/>
                <w:color w:val="3378B5"/>
                <w:sz w:val="28"/>
                <w:szCs w:val="28"/>
                <w:u w:val="single"/>
              </w:rPr>
              <w:br/>
            </w:r>
            <w:r>
              <w:rPr>
                <w:b/>
                <w:bCs/>
              </w:rPr>
              <w:br/>
              <w:t>Your Plan Number:</w:t>
            </w:r>
          </w:p>
          <w:p w14:paraId="45AAC861" w14:textId="77777777" w:rsidR="00A334BD" w:rsidRDefault="00A334BD">
            <w:pPr>
              <w:pStyle w:val="EmailBullet"/>
              <w:rPr>
                <w:color w:val="FF2F92"/>
              </w:rPr>
            </w:pPr>
            <w:r>
              <w:rPr>
                <w:color w:val="FF2F92"/>
              </w:rPr>
              <w:t>[INSERT PLAN NUMBER - PLAN NAME]</w:t>
            </w:r>
          </w:p>
          <w:p w14:paraId="43D60994" w14:textId="77777777" w:rsidR="00A334BD" w:rsidRDefault="00A334BD">
            <w:pPr>
              <w:pStyle w:val="EmailBullet"/>
              <w:rPr>
                <w:color w:val="FF2F92"/>
              </w:rPr>
            </w:pPr>
            <w:r>
              <w:rPr>
                <w:color w:val="FF2F92"/>
              </w:rPr>
              <w:t>[INSERT PLAN NUMBER - PLAN NAME]</w:t>
            </w:r>
          </w:p>
          <w:p w14:paraId="053A5287" w14:textId="77777777" w:rsidR="00A334BD" w:rsidRDefault="00A334BD">
            <w:pPr>
              <w:pStyle w:val="EmailBullet"/>
              <w:rPr>
                <w:color w:val="FF2F92"/>
              </w:rPr>
            </w:pPr>
            <w:r>
              <w:rPr>
                <w:color w:val="FF2F92"/>
              </w:rPr>
              <w:t>[INSERT PLAN NUMBER - PLAN NAME]</w:t>
            </w:r>
          </w:p>
          <w:p w14:paraId="297CBDC4" w14:textId="77777777" w:rsidR="00A334BD" w:rsidRDefault="00A334BD">
            <w:pPr>
              <w:pStyle w:val="Emailtext"/>
              <w:rPr>
                <w:lang w:eastAsia="en-US"/>
              </w:rPr>
            </w:pPr>
          </w:p>
          <w:p w14:paraId="3188CEF0" w14:textId="5054E730" w:rsidR="00A334BD" w:rsidRDefault="00A334BD">
            <w:pPr>
              <w:pStyle w:val="Emailtext"/>
            </w:pPr>
            <w:r>
              <w:t>Enrolling online with or without the help of a financial professional</w:t>
            </w:r>
            <w:r>
              <w:rPr>
                <w:vertAlign w:val="superscript"/>
              </w:rPr>
              <w:t>1</w:t>
            </w:r>
            <w:r>
              <w:t xml:space="preserve"> — if available to your plan — through </w:t>
            </w:r>
            <w:hyperlink r:id="rId17" w:history="1">
              <w:r>
                <w:rPr>
                  <w:rStyle w:val="Hyperlink"/>
                  <w:b/>
                  <w:bCs/>
                  <w:color w:val="0061A0"/>
                </w:rPr>
                <w:t>EnrollNow</w:t>
              </w:r>
            </w:hyperlink>
            <w:r>
              <w:rPr>
                <w:rStyle w:val="Hyperlink"/>
                <w:u w:val="none"/>
              </w:rPr>
              <w:t xml:space="preserve"> </w:t>
            </w:r>
            <w:r>
              <w:t>is simple and only takes a few minutes. You can always change your elections later. The most important thing is to get started.</w:t>
            </w:r>
            <w:r>
              <w:br/>
            </w:r>
            <w:r>
              <w:br/>
              <w:t>We are excited to offer you this valuable benefit and we hope you will use it to help make your retirement dreams a reality. Join today and take a positive step toward a more comfortable retirement tomorrow!</w:t>
            </w:r>
          </w:p>
          <w:p w14:paraId="6435EEA2" w14:textId="0410A0A9" w:rsidR="00BF7602" w:rsidRDefault="00BF7602">
            <w:pPr>
              <w:pStyle w:val="Emailtext"/>
            </w:pPr>
          </w:p>
          <w:p w14:paraId="0CF024C7" w14:textId="77777777" w:rsidR="00BF7602" w:rsidRDefault="00BF7602">
            <w:pPr>
              <w:pStyle w:val="Emailtext"/>
            </w:pPr>
          </w:p>
          <w:p w14:paraId="687792A5" w14:textId="77777777" w:rsidR="00A334BD" w:rsidRDefault="00A334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FF2F92"/>
                <w:lang w:eastAsia="en-US"/>
              </w:rPr>
            </w:pPr>
          </w:p>
        </w:tc>
        <w:tc>
          <w:tcPr>
            <w:tcW w:w="735" w:type="dxa"/>
            <w:gridSpan w:val="3"/>
            <w:shd w:val="clear" w:color="auto" w:fill="FFFFFF"/>
          </w:tcPr>
          <w:p w14:paraId="4E41AC64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88" w:type="dxa"/>
            <w:gridSpan w:val="2"/>
          </w:tcPr>
          <w:p w14:paraId="487F5A1C" w14:textId="77777777" w:rsidR="00A334BD" w:rsidRDefault="00A334B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334BD" w14:paraId="23BAC9C9" w14:textId="77777777" w:rsidTr="00BF7602">
        <w:trPr>
          <w:gridAfter w:val="1"/>
          <w:wAfter w:w="27" w:type="dxa"/>
          <w:trHeight w:val="90"/>
          <w:jc w:val="center"/>
        </w:trPr>
        <w:tc>
          <w:tcPr>
            <w:tcW w:w="694" w:type="dxa"/>
          </w:tcPr>
          <w:p w14:paraId="0FB2A80D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6215" w:type="dxa"/>
            <w:gridSpan w:val="5"/>
            <w:shd w:val="clear" w:color="auto" w:fill="0090DA"/>
          </w:tcPr>
          <w:p w14:paraId="53E5A3EF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1068" w:type="dxa"/>
            <w:gridSpan w:val="2"/>
            <w:shd w:val="clear" w:color="auto" w:fill="0061A0"/>
          </w:tcPr>
          <w:p w14:paraId="2BCEDDEB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gridSpan w:val="3"/>
            <w:shd w:val="clear" w:color="auto" w:fill="B2D460"/>
          </w:tcPr>
          <w:p w14:paraId="3A244EE6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gridSpan w:val="3"/>
          </w:tcPr>
          <w:p w14:paraId="1DF38ED2" w14:textId="77777777" w:rsidR="00A334BD" w:rsidRDefault="00A334BD">
            <w:pPr>
              <w:rPr>
                <w:rFonts w:ascii="Arial" w:hAnsi="Arial" w:cs="Arial"/>
              </w:rPr>
            </w:pPr>
          </w:p>
        </w:tc>
      </w:tr>
      <w:tr w:rsidR="00A334BD" w14:paraId="32FF84EA" w14:textId="77777777" w:rsidTr="00BF7602">
        <w:trPr>
          <w:gridAfter w:val="1"/>
          <w:wAfter w:w="27" w:type="dxa"/>
          <w:trHeight w:val="230"/>
          <w:jc w:val="center"/>
        </w:trPr>
        <w:tc>
          <w:tcPr>
            <w:tcW w:w="694" w:type="dxa"/>
          </w:tcPr>
          <w:p w14:paraId="4FDBE009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2918" w:type="dxa"/>
            <w:gridSpan w:val="3"/>
            <w:vAlign w:val="center"/>
            <w:hideMark/>
          </w:tcPr>
          <w:p w14:paraId="412EA611" w14:textId="4FE9EE08" w:rsidR="00A334BD" w:rsidRDefault="00A334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  <w:lang w:eastAsia="en-US"/>
              </w:rPr>
              <w:drawing>
                <wp:inline distT="0" distB="0" distL="0" distR="0" wp14:anchorId="6AB1FC8F" wp14:editId="64133520">
                  <wp:extent cx="1581150" cy="723900"/>
                  <wp:effectExtent l="0" t="0" r="0" b="0"/>
                  <wp:docPr id="1" name="Picture 1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  <w:gridSpan w:val="4"/>
          </w:tcPr>
          <w:p w14:paraId="35A5AA20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gridSpan w:val="3"/>
            <w:vAlign w:val="center"/>
            <w:hideMark/>
          </w:tcPr>
          <w:p w14:paraId="2F7C6033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688" w:type="dxa"/>
            <w:gridSpan w:val="3"/>
          </w:tcPr>
          <w:p w14:paraId="51833E72" w14:textId="77777777" w:rsidR="00A334BD" w:rsidRDefault="00A334BD">
            <w:pPr>
              <w:rPr>
                <w:rFonts w:ascii="Arial" w:hAnsi="Arial" w:cs="Arial"/>
              </w:rPr>
            </w:pPr>
          </w:p>
        </w:tc>
      </w:tr>
      <w:tr w:rsidR="00A334BD" w14:paraId="68C02BDF" w14:textId="77777777" w:rsidTr="00BF7602">
        <w:trPr>
          <w:gridAfter w:val="1"/>
          <w:wAfter w:w="27" w:type="dxa"/>
          <w:trHeight w:val="1179"/>
          <w:jc w:val="center"/>
        </w:trPr>
        <w:tc>
          <w:tcPr>
            <w:tcW w:w="694" w:type="dxa"/>
          </w:tcPr>
          <w:p w14:paraId="0F9AD542" w14:textId="77777777" w:rsidR="00A334BD" w:rsidRDefault="00A334B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024" w:type="dxa"/>
            <w:gridSpan w:val="10"/>
            <w:hideMark/>
          </w:tcPr>
          <w:p w14:paraId="41F40D0F" w14:textId="2AFAA1BE" w:rsidR="00A334BD" w:rsidRDefault="00A334BD">
            <w:pPr>
              <w:pStyle w:val="EmailDisclaimer"/>
              <w:rPr>
                <w:rFonts w:eastAsia="Yu Mincho"/>
              </w:rPr>
            </w:pPr>
            <w:r>
              <w:t>© 202</w:t>
            </w:r>
            <w:r w:rsidR="005130D1">
              <w:t>3</w:t>
            </w:r>
            <w:r>
              <w:t xml:space="preserve"> MetLife Services and Solutions LLC, New York, NY 10166 – All Rights Reserved </w:t>
            </w:r>
          </w:p>
          <w:p w14:paraId="4AA5C83F" w14:textId="498FD6F8" w:rsidR="00A334BD" w:rsidRDefault="00A334BD">
            <w:pPr>
              <w:pStyle w:val="EmailDisclaimer"/>
            </w:pPr>
            <w:r w:rsidRPr="00A334BD">
              <w:rPr>
                <w:vertAlign w:val="superscript"/>
              </w:rPr>
              <w:t>MassMutual or third-party financial professionals are registered representatives. MassMutual Financial Professionals are registered under MML Investors Services, LLC ("MMLIS"), a registered investment adviser and broker/dealer (Member FINRA and SIPC) and an affiliate of Massachusetts Mutual Life Insurance Company ("MassMutual"), a Massachusetts life insurance company. Neither MassMutual nor MMLIS is affiliated with Metropolitan Life Insurance Company or any of its affiliates.]</w:t>
            </w:r>
            <w:r>
              <w:t>.</w:t>
            </w:r>
          </w:p>
          <w:p w14:paraId="550003E2" w14:textId="039E57D0" w:rsidR="00A334BD" w:rsidRDefault="00A334BD">
            <w:pPr>
              <w:pStyle w:val="EmailDisclaimer"/>
              <w:rPr>
                <w:rFonts w:ascii="Arial" w:hAnsi="Arial" w:cs="Arial"/>
              </w:rPr>
            </w:pPr>
            <w:r>
              <w:t>MLR01062020-2</w:t>
            </w:r>
            <w:r>
              <w:t> </w:t>
            </w:r>
            <w:r w:rsidR="00201907">
              <w:t xml:space="preserve"> </w:t>
            </w:r>
            <w:r w:rsidR="00201907" w:rsidRPr="00201907">
              <w:t>L0223029713[exp</w:t>
            </w:r>
            <w:proofErr w:type="gramStart"/>
            <w:r w:rsidR="00201907" w:rsidRPr="00201907">
              <w:t>0225][</w:t>
            </w:r>
            <w:proofErr w:type="gramEnd"/>
            <w:r w:rsidR="00201907" w:rsidRPr="00201907">
              <w:t>All States][DC]</w:t>
            </w:r>
          </w:p>
        </w:tc>
        <w:tc>
          <w:tcPr>
            <w:tcW w:w="688" w:type="dxa"/>
            <w:gridSpan w:val="3"/>
          </w:tcPr>
          <w:p w14:paraId="7CA1DDA0" w14:textId="77777777" w:rsidR="00A334BD" w:rsidRDefault="00A334BD">
            <w:pPr>
              <w:rPr>
                <w:rFonts w:ascii="Arial" w:hAnsi="Arial" w:cs="Arial"/>
              </w:rPr>
            </w:pPr>
          </w:p>
        </w:tc>
      </w:tr>
      <w:tr w:rsidR="00A334BD" w14:paraId="6FF69059" w14:textId="77777777" w:rsidTr="00BF7602">
        <w:trPr>
          <w:jc w:val="center"/>
        </w:trPr>
        <w:tc>
          <w:tcPr>
            <w:tcW w:w="694" w:type="dxa"/>
            <w:vAlign w:val="center"/>
            <w:hideMark/>
          </w:tcPr>
          <w:p w14:paraId="2F6007D1" w14:textId="77777777" w:rsidR="00A334BD" w:rsidRDefault="00A334BD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vAlign w:val="center"/>
            <w:hideMark/>
          </w:tcPr>
          <w:p w14:paraId="1218B5CB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55" w:type="dxa"/>
            <w:vAlign w:val="center"/>
            <w:hideMark/>
          </w:tcPr>
          <w:p w14:paraId="5902F08E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dxa"/>
            <w:gridSpan w:val="2"/>
            <w:vAlign w:val="center"/>
            <w:hideMark/>
          </w:tcPr>
          <w:p w14:paraId="60D3602F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97" w:type="dxa"/>
            <w:gridSpan w:val="2"/>
            <w:vAlign w:val="center"/>
            <w:hideMark/>
          </w:tcPr>
          <w:p w14:paraId="281DDACB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gridSpan w:val="2"/>
            <w:vAlign w:val="center"/>
            <w:hideMark/>
          </w:tcPr>
          <w:p w14:paraId="1C5F70EB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06" w:type="dxa"/>
            <w:vAlign w:val="center"/>
            <w:hideMark/>
          </w:tcPr>
          <w:p w14:paraId="147BB2AD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  <w:gridSpan w:val="2"/>
            <w:vAlign w:val="center"/>
            <w:hideMark/>
          </w:tcPr>
          <w:p w14:paraId="68825F60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" w:type="dxa"/>
            <w:vAlign w:val="center"/>
            <w:hideMark/>
          </w:tcPr>
          <w:p w14:paraId="6C91DF7B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8" w:type="dxa"/>
            <w:gridSpan w:val="2"/>
            <w:vAlign w:val="center"/>
            <w:hideMark/>
          </w:tcPr>
          <w:p w14:paraId="33376A52" w14:textId="77777777" w:rsidR="00A334BD" w:rsidRDefault="00A334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2BA7BDED" w14:textId="77777777" w:rsidR="0073382D" w:rsidRDefault="0073382D"/>
    <w:sectPr w:rsidR="0073382D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50D25" w14:textId="77777777" w:rsidR="00217E0C" w:rsidRDefault="00217E0C" w:rsidP="00217E0C">
      <w:r>
        <w:separator/>
      </w:r>
    </w:p>
  </w:endnote>
  <w:endnote w:type="continuationSeparator" w:id="0">
    <w:p w14:paraId="69ADD644" w14:textId="77777777" w:rsidR="00217E0C" w:rsidRDefault="00217E0C" w:rsidP="0021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CA835" w14:textId="77777777" w:rsidR="00217E0C" w:rsidRDefault="00217E0C" w:rsidP="00217E0C">
      <w:r>
        <w:separator/>
      </w:r>
    </w:p>
  </w:footnote>
  <w:footnote w:type="continuationSeparator" w:id="0">
    <w:p w14:paraId="63FA5638" w14:textId="77777777" w:rsidR="00217E0C" w:rsidRDefault="00217E0C" w:rsidP="00217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15DD" w14:textId="43AC44B2" w:rsidR="00217E0C" w:rsidRDefault="00217E0C" w:rsidP="00217E0C">
    <w:pPr>
      <w:rPr>
        <w:rFonts w:ascii="Arial" w:hAnsi="Arial" w:cs="Arial"/>
        <w:color w:val="000000"/>
      </w:rPr>
    </w:pPr>
    <w:r>
      <w:t xml:space="preserve">Subject Line: </w:t>
    </w:r>
    <w:r>
      <w:rPr>
        <w:rFonts w:ascii="Arial" w:hAnsi="Arial" w:cs="Arial"/>
        <w:color w:val="000000"/>
      </w:rPr>
      <w:t>Enrolling online is a time-saving way to help you save for retirement.</w:t>
    </w:r>
  </w:p>
  <w:p w14:paraId="0EAA0D03" w14:textId="183CBD09" w:rsidR="00217E0C" w:rsidRDefault="00217E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0FBB"/>
    <w:multiLevelType w:val="hybridMultilevel"/>
    <w:tmpl w:val="38A47DF6"/>
    <w:lvl w:ilvl="0" w:tplc="CEF077A4">
      <w:start w:val="1"/>
      <w:numFmt w:val="bullet"/>
      <w:pStyle w:val="Emai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4BD"/>
    <w:rsid w:val="00201907"/>
    <w:rsid w:val="00217E0C"/>
    <w:rsid w:val="0043244F"/>
    <w:rsid w:val="005130D1"/>
    <w:rsid w:val="0073382D"/>
    <w:rsid w:val="009F673E"/>
    <w:rsid w:val="00A334BD"/>
    <w:rsid w:val="00B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C80A2"/>
  <w15:chartTrackingRefBased/>
  <w15:docId w15:val="{1B093E72-9740-47EC-A777-DB65B69F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4BD"/>
    <w:pPr>
      <w:spacing w:after="0" w:line="240" w:lineRule="auto"/>
    </w:pPr>
    <w:rPr>
      <w:rFonts w:ascii="Calibri" w:hAnsi="Calibri" w:cs="Calibri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34BD"/>
    <w:rPr>
      <w:color w:val="0000FF"/>
      <w:u w:val="single"/>
    </w:rPr>
  </w:style>
  <w:style w:type="paragraph" w:customStyle="1" w:styleId="MLemailHeadline1619">
    <w:name w:val="ML email_Headline 16/19"/>
    <w:basedOn w:val="Normal"/>
    <w:rsid w:val="00A334BD"/>
    <w:pPr>
      <w:spacing w:after="180" w:line="440" w:lineRule="exact"/>
    </w:pPr>
    <w:rPr>
      <w:rFonts w:ascii="Georgia" w:hAnsi="Georgia"/>
      <w:b/>
      <w:bCs/>
      <w:sz w:val="40"/>
      <w:szCs w:val="40"/>
      <w:lang w:eastAsia="en-US"/>
    </w:rPr>
  </w:style>
  <w:style w:type="paragraph" w:customStyle="1" w:styleId="Emailtext">
    <w:name w:val="Email text"/>
    <w:basedOn w:val="Normal"/>
    <w:rsid w:val="00A334BD"/>
    <w:pPr>
      <w:autoSpaceDE w:val="0"/>
      <w:autoSpaceDN w:val="0"/>
      <w:spacing w:line="276" w:lineRule="auto"/>
    </w:pPr>
    <w:rPr>
      <w:rFonts w:ascii="Arial" w:hAnsi="Arial" w:cs="Arial"/>
      <w:color w:val="000000"/>
    </w:rPr>
  </w:style>
  <w:style w:type="paragraph" w:customStyle="1" w:styleId="EmailBullet">
    <w:name w:val="Email Bullet"/>
    <w:basedOn w:val="Normal"/>
    <w:rsid w:val="00A334BD"/>
    <w:pPr>
      <w:numPr>
        <w:numId w:val="1"/>
      </w:numPr>
      <w:autoSpaceDE w:val="0"/>
      <w:autoSpaceDN w:val="0"/>
      <w:spacing w:line="276" w:lineRule="auto"/>
    </w:pPr>
    <w:rPr>
      <w:rFonts w:ascii="Arial" w:hAnsi="Arial" w:cs="Arial"/>
      <w:color w:val="000000"/>
      <w:lang w:eastAsia="en-US"/>
    </w:rPr>
  </w:style>
  <w:style w:type="paragraph" w:customStyle="1" w:styleId="EmailDisclaimer">
    <w:name w:val="Email Disclaimer"/>
    <w:basedOn w:val="Emailtext"/>
    <w:qFormat/>
    <w:rsid w:val="00A334BD"/>
    <w:pPr>
      <w:spacing w:after="120"/>
    </w:pPr>
    <w:rPr>
      <w:rFonts w:asciiTheme="majorHAnsi" w:hAnsiTheme="majorHAnsi" w:cstheme="majorHAnsi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217E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E0C"/>
    <w:rPr>
      <w:rFonts w:ascii="Calibri" w:hAnsi="Calibri" w:cs="Calibri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17E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E0C"/>
    <w:rPr>
      <w:rFonts w:ascii="Calibri" w:hAnsi="Calibri" w:cs="Calibri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life.com/enrollnow" TargetMode="External"/><Relationship Id="rId13" Type="http://schemas.openxmlformats.org/officeDocument/2006/relationships/image" Target="media/image5.wmf"/><Relationship Id="rId18" Type="http://schemas.openxmlformats.org/officeDocument/2006/relationships/hyperlink" Target="https://www.metlife.com/" TargetMode="External"/><Relationship Id="rId26" Type="http://schemas.openxmlformats.org/officeDocument/2006/relationships/customXml" Target="../customXml/item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players.brightcove.net/64298592001/default_default/index.html?videoId=6100745462001" TargetMode="External"/><Relationship Id="rId17" Type="http://schemas.openxmlformats.org/officeDocument/2006/relationships/hyperlink" Target="http://www.metlife.com/enrollnow" TargetMode="Externa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://www.metlife.com/enrollnow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customXml" Target="../customXml/item1.xml"/><Relationship Id="rId10" Type="http://schemas.openxmlformats.org/officeDocument/2006/relationships/image" Target="media/image3.jpe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www.brainshark.com/1/player/metlifebusmktg?pi=zIXzrHpWvzHLNnz0&amp;r3f1=261c62313d30687a2a6003616b202626396c71113826222e7d2760631d64203f2633317c38027f21282c217a&amp;fb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E64083E51283479E5915FDDA45EEDE" ma:contentTypeVersion="14" ma:contentTypeDescription="Create a new document." ma:contentTypeScope="" ma:versionID="dbefbc1e4cc2041d6da9a9fb06f6e61a">
  <xsd:schema xmlns:xsd="http://www.w3.org/2001/XMLSchema" xmlns:xs="http://www.w3.org/2001/XMLSchema" xmlns:p="http://schemas.microsoft.com/office/2006/metadata/properties" xmlns:ns2="d18c1617-1ac8-4b22-9cef-b2ac240d88cb" xmlns:ns3="f4708e47-97b8-4527-8c8b-e1689201bc32" xmlns:ns4="ab2ddffd-a6eb-4a26-988a-2b72c84cea40" targetNamespace="http://schemas.microsoft.com/office/2006/metadata/properties" ma:root="true" ma:fieldsID="633fb6d2052235ac5a54fa9ec844bf4d" ns2:_="" ns3:_="" ns4:_="">
    <xsd:import namespace="d18c1617-1ac8-4b22-9cef-b2ac240d88cb"/>
    <xsd:import namespace="f4708e47-97b8-4527-8c8b-e1689201bc32"/>
    <xsd:import namespace="ab2ddffd-a6eb-4a26-988a-2b72c84cea40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hae69c9a3b974f6ea09ed5059cd93782" minOccurs="0"/>
                <xsd:element ref="ns2:aa413b61045448e6bc230aa29a84eb0b" minOccurs="0"/>
                <xsd:element ref="ns2:o2a67a7f239d463099c84f831d9f71a7" minOccurs="0"/>
                <xsd:element ref="ns2:pc3a60732cff4bd6a1032848edf6a57b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c1617-1ac8-4b22-9cef-b2ac240d88c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f5af0f96-557c-40e5-b74f-4de88d247c4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2a345b4e-23b7-4b62-b98b-5179f97c0219}" ma:internalName="TaxCatchAll" ma:showField="CatchAllData" ma:web="ab2ddffd-a6eb-4a26-988a-2b72c84cea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2a345b4e-23b7-4b62-b98b-5179f97c0219}" ma:internalName="TaxCatchAllLabel" ma:readOnly="true" ma:showField="CatchAllDataLabel" ma:web="ab2ddffd-a6eb-4a26-988a-2b72c84cea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ae69c9a3b974f6ea09ed5059cd93782" ma:index="12" nillable="true" ma:taxonomy="true" ma:internalName="hae69c9a3b974f6ea09ed5059cd93782" ma:taxonomyFieldName="ML_Geography" ma:displayName="Geography" ma:fieldId="{1ae69c9a-3b97-4f6e-a09e-d5059cd93782}" ma:taxonomyMulti="true" ma:sspId="f5af0f96-557c-40e5-b74f-4de88d247c44" ma:termSetId="f4bc552d-80e9-412b-b8d4-dc34d9eb862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a413b61045448e6bc230aa29a84eb0b" ma:index="14" nillable="true" ma:taxonomy="true" ma:internalName="aa413b61045448e6bc230aa29a84eb0b" ma:taxonomyFieldName="ML_LineOfBusiness" ma:displayName="Line of Business" ma:fieldId="{aa413b61-0454-48e6-bc23-0aa29a84eb0b}" ma:taxonomyMulti="true" ma:sspId="f5af0f96-557c-40e5-b74f-4de88d247c44" ma:termSetId="46c83da5-9adb-4a6d-91e4-77f5077fc7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2a67a7f239d463099c84f831d9f71a7" ma:index="16" nillable="true" ma:taxonomy="true" ma:internalName="o2a67a7f239d463099c84f831d9f71a7" ma:taxonomyFieldName="ML_OfficeLocation" ma:displayName="Office Location" ma:fieldId="{82a67a7f-239d-4630-99c8-4f831d9f71a7}" ma:taxonomyMulti="true" ma:sspId="f5af0f96-557c-40e5-b74f-4de88d247c44" ma:termSetId="441ea418-53ba-4ba6-ade2-cf7ca33080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3a60732cff4bd6a1032848edf6a57b" ma:index="18" nillable="true" ma:taxonomy="true" ma:internalName="pc3a60732cff4bd6a1032848edf6a57b" ma:taxonomyFieldName="ML_Roles" ma:displayName="Roles" ma:fieldId="{9c3a6073-2cff-4bd6-a103-2848edf6a57b}" ma:taxonomyMulti="true" ma:sspId="f5af0f96-557c-40e5-b74f-4de88d247c44" ma:termSetId="79b653d6-6741-48c0-b5a8-f7c31de24a4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708e47-97b8-4527-8c8b-e1689201b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5af0f96-557c-40e5-b74f-4de88d247c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dffd-a6eb-4a26-988a-2b72c84cea40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f5af0f96-557c-40e5-b74f-4de88d247c4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c3a60732cff4bd6a1032848edf6a57b xmlns="d18c1617-1ac8-4b22-9cef-b2ac240d88cb">
      <Terms xmlns="http://schemas.microsoft.com/office/infopath/2007/PartnerControls"/>
    </pc3a60732cff4bd6a1032848edf6a57b>
    <TaxKeywordTaxHTField xmlns="d18c1617-1ac8-4b22-9cef-b2ac240d88cb">
      <Terms xmlns="http://schemas.microsoft.com/office/infopath/2007/PartnerControls"/>
    </TaxKeywordTaxHTField>
    <aa413b61045448e6bc230aa29a84eb0b xmlns="d18c1617-1ac8-4b22-9cef-b2ac240d88cb">
      <Terms xmlns="http://schemas.microsoft.com/office/infopath/2007/PartnerControls"/>
    </aa413b61045448e6bc230aa29a84eb0b>
    <hae69c9a3b974f6ea09ed5059cd93782 xmlns="d18c1617-1ac8-4b22-9cef-b2ac240d88cb">
      <Terms xmlns="http://schemas.microsoft.com/office/infopath/2007/PartnerControls"/>
    </hae69c9a3b974f6ea09ed5059cd93782>
    <o2a67a7f239d463099c84f831d9f71a7 xmlns="d18c1617-1ac8-4b22-9cef-b2ac240d88cb">
      <Terms xmlns="http://schemas.microsoft.com/office/infopath/2007/PartnerControls"/>
    </o2a67a7f239d463099c84f831d9f71a7>
    <lcf76f155ced4ddcb4097134ff3c332f xmlns="f4708e47-97b8-4527-8c8b-e1689201bc32">
      <Terms xmlns="http://schemas.microsoft.com/office/infopath/2007/PartnerControls"/>
    </lcf76f155ced4ddcb4097134ff3c332f>
    <TaxCatchAll xmlns="d18c1617-1ac8-4b22-9cef-b2ac240d88cb" xsi:nil="true"/>
    <SharedWithUsers xmlns="ab2ddffd-a6eb-4a26-988a-2b72c84cea40">
      <UserInfo>
        <DisplayName>Iadarola, Susan</DisplayName>
        <AccountId>20</AccountId>
        <AccountType/>
      </UserInfo>
      <UserInfo>
        <DisplayName>Cammarota, Melissa</DisplayName>
        <AccountId>62</AccountId>
        <AccountType/>
      </UserInfo>
      <UserInfo>
        <DisplayName>Zinger, Steven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2B9ACF7-0F55-4361-A484-C1B1108FFD79}"/>
</file>

<file path=customXml/itemProps2.xml><?xml version="1.0" encoding="utf-8"?>
<ds:datastoreItem xmlns:ds="http://schemas.openxmlformats.org/officeDocument/2006/customXml" ds:itemID="{30FBF522-4FF8-4E5A-8DDF-BF9532D82865}"/>
</file>

<file path=customXml/itemProps3.xml><?xml version="1.0" encoding="utf-8"?>
<ds:datastoreItem xmlns:ds="http://schemas.openxmlformats.org/officeDocument/2006/customXml" ds:itemID="{170F3946-0FD0-4004-8D6F-C3AE76E58A60}"/>
</file>

<file path=customXml/itemProps4.xml><?xml version="1.0" encoding="utf-8"?>
<ds:datastoreItem xmlns:ds="http://schemas.openxmlformats.org/officeDocument/2006/customXml" ds:itemID="{DC868626-0E5C-4471-9746-2D502AA0D0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Sarkisyan, Anush</dc:creator>
  <cp:keywords/>
  <dc:description/>
  <cp:lastModifiedBy>Sarkisyan, Anush</cp:lastModifiedBy>
  <cp:revision>2</cp:revision>
  <dcterms:created xsi:type="dcterms:W3CDTF">2023-02-27T16:21:00Z</dcterms:created>
  <dcterms:modified xsi:type="dcterms:W3CDTF">2023-02-27T16:21:00Z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0x01010098E64083E51283479E5915FDDA45EEDE</vt:lpwstr>
  </property>
  <property fmtid="{D5CDD505-2E9C-101B-9397-08002B2CF9AE}" pid="3" name="TaxKeyword">
    <vt:lpwstr/>
  </property>
  <property fmtid="{D5CDD505-2E9C-101B-9397-08002B2CF9AE}" pid="4" name="ML_LineOfBusiness">
    <vt:lpwstr/>
  </property>
  <property fmtid="{D5CDD505-2E9C-101B-9397-08002B2CF9AE}" pid="5" name="ML_OfficeLocation">
    <vt:lpwstr/>
  </property>
  <property fmtid="{D5CDD505-2E9C-101B-9397-08002B2CF9AE}" pid="6" name="MediaServiceImageTags">
    <vt:lpwstr/>
  </property>
  <property fmtid="{D5CDD505-2E9C-101B-9397-08002B2CF9AE}" pid="7" name="ML_Roles">
    <vt:lpwstr/>
  </property>
  <property fmtid="{D5CDD505-2E9C-101B-9397-08002B2CF9AE}" pid="8" name="ML_Geography">
    <vt:lpwstr/>
  </property>
</Properties>
</file>