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D34F" w14:textId="7DC224FE" w:rsidR="007326E6" w:rsidRPr="00E5276F" w:rsidRDefault="00E5276F">
      <w:pPr>
        <w:rPr>
          <w:rFonts w:ascii="Arial" w:hAnsi="Arial" w:cs="Arial"/>
          <w:sz w:val="21"/>
          <w:szCs w:val="21"/>
        </w:rPr>
      </w:pPr>
      <w:r w:rsidRPr="00E5276F">
        <w:rPr>
          <w:rFonts w:ascii="Arial" w:hAnsi="Arial" w:cs="Arial"/>
          <w:sz w:val="21"/>
          <w:szCs w:val="21"/>
        </w:rPr>
        <w:t xml:space="preserve">Subject: </w:t>
      </w:r>
      <w:r w:rsidR="00715CAB">
        <w:rPr>
          <w:rStyle w:val="normaltextrun"/>
          <w:rFonts w:ascii="Calibri" w:hAnsi="Calibri" w:cs="Calibri"/>
          <w:sz w:val="22"/>
          <w:szCs w:val="22"/>
        </w:rPr>
        <w:t xml:space="preserve">Learn more about Fee </w:t>
      </w:r>
      <w:r w:rsidR="005B2A6A">
        <w:rPr>
          <w:rStyle w:val="normaltextrun"/>
          <w:rFonts w:ascii="Calibri" w:hAnsi="Calibri" w:cs="Calibri"/>
          <w:sz w:val="22"/>
          <w:szCs w:val="22"/>
        </w:rPr>
        <w:t>Disclosures</w:t>
      </w:r>
    </w:p>
    <w:tbl>
      <w:tblPr>
        <w:tblW w:w="5000" w:type="pct"/>
        <w:tblCellSpacing w:w="0" w:type="dxa"/>
        <w:shd w:val="clear" w:color="auto" w:fill="F2F2F2"/>
        <w:tblCellMar>
          <w:left w:w="0" w:type="dxa"/>
          <w:right w:w="0" w:type="dxa"/>
        </w:tblCellMar>
        <w:tblLook w:val="04A0" w:firstRow="1" w:lastRow="0" w:firstColumn="1" w:lastColumn="0" w:noHBand="0" w:noVBand="1"/>
      </w:tblPr>
      <w:tblGrid>
        <w:gridCol w:w="9360"/>
      </w:tblGrid>
      <w:tr w:rsidR="00E5276F" w14:paraId="247F3CA9" w14:textId="77777777" w:rsidTr="4A7AC1E5">
        <w:trPr>
          <w:trHeight w:val="12267"/>
          <w:tblCellSpacing w:w="0" w:type="dxa"/>
        </w:trPr>
        <w:tc>
          <w:tcPr>
            <w:tcW w:w="0" w:type="auto"/>
            <w:shd w:val="clear" w:color="auto" w:fill="F2F2F2" w:themeFill="background1" w:themeFillShade="F2"/>
            <w:vAlign w:val="center"/>
          </w:tcPr>
          <w:tbl>
            <w:tblPr>
              <w:tblW w:w="9000" w:type="dxa"/>
              <w:jc w:val="center"/>
              <w:tblCellSpacing w:w="0" w:type="dxa"/>
              <w:shd w:val="clear" w:color="auto" w:fill="F2F2F2"/>
              <w:tblCellMar>
                <w:left w:w="0" w:type="dxa"/>
                <w:right w:w="0" w:type="dxa"/>
              </w:tblCellMar>
              <w:tblLook w:val="04A0" w:firstRow="1" w:lastRow="0" w:firstColumn="1" w:lastColumn="0" w:noHBand="0" w:noVBand="1"/>
            </w:tblPr>
            <w:tblGrid>
              <w:gridCol w:w="9000"/>
            </w:tblGrid>
            <w:tr w:rsidR="00E5276F" w:rsidRPr="008129EA" w14:paraId="6F6E9314" w14:textId="77777777">
              <w:trPr>
                <w:trHeight w:val="300"/>
                <w:tblCellSpacing w:w="0" w:type="dxa"/>
                <w:jc w:val="center"/>
              </w:trPr>
              <w:tc>
                <w:tcPr>
                  <w:tcW w:w="0" w:type="auto"/>
                  <w:shd w:val="clear" w:color="auto" w:fill="F2F2F2"/>
                  <w:vAlign w:val="center"/>
                  <w:hideMark/>
                </w:tcPr>
                <w:p w14:paraId="5521094C" w14:textId="77777777" w:rsidR="00E5276F" w:rsidRPr="008129EA" w:rsidRDefault="00E5276F">
                  <w:pPr>
                    <w:spacing w:line="15" w:lineRule="atLeast"/>
                    <w:rPr>
                      <w:rFonts w:asciiTheme="minorHAnsi" w:hAnsiTheme="minorHAnsi" w:cstheme="minorHAnsi"/>
                    </w:rPr>
                  </w:pPr>
                  <w:bookmarkStart w:id="0" w:name="_MailOriginal"/>
                  <w:r w:rsidRPr="008129EA">
                    <w:rPr>
                      <w:rFonts w:asciiTheme="minorHAnsi" w:hAnsiTheme="minorHAnsi" w:cstheme="minorHAnsi"/>
                      <w:sz w:val="2"/>
                      <w:szCs w:val="2"/>
                    </w:rPr>
                    <w:t> </w:t>
                  </w:r>
                </w:p>
              </w:tc>
            </w:tr>
          </w:tbl>
          <w:p w14:paraId="000D6ABE" w14:textId="77777777" w:rsidR="00E5276F" w:rsidRPr="008129EA" w:rsidRDefault="00E5276F">
            <w:pPr>
              <w:rPr>
                <w:rFonts w:asciiTheme="minorHAnsi" w:hAnsiTheme="minorHAnsi" w:cstheme="minorHAnsi"/>
              </w:rPr>
            </w:pP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E5276F" w:rsidRPr="008129EA" w14:paraId="565A5B29" w14:textId="77777777">
              <w:trPr>
                <w:tblCellSpacing w:w="0" w:type="dxa"/>
                <w:jc w:val="center"/>
              </w:trPr>
              <w:tc>
                <w:tcPr>
                  <w:tcW w:w="4500" w:type="dxa"/>
                  <w:vAlign w:val="center"/>
                  <w:hideMark/>
                </w:tcPr>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4500"/>
                  </w:tblGrid>
                  <w:tr w:rsidR="00E5276F" w:rsidRPr="008129EA" w14:paraId="1E362CDD" w14:textId="77777777">
                    <w:trPr>
                      <w:tblCellSpacing w:w="0" w:type="dxa"/>
                    </w:trPr>
                    <w:tc>
                      <w:tcPr>
                        <w:tcW w:w="4500" w:type="dxa"/>
                        <w:vAlign w:val="center"/>
                        <w:hideMark/>
                      </w:tcPr>
                      <w:p w14:paraId="1DC4B3E5" w14:textId="77777777" w:rsidR="00E5276F" w:rsidRPr="008129EA" w:rsidRDefault="00E5276F">
                        <w:pPr>
                          <w:rPr>
                            <w:rFonts w:asciiTheme="minorHAnsi" w:hAnsiTheme="minorHAnsi" w:cstheme="minorHAnsi"/>
                          </w:rPr>
                        </w:pPr>
                      </w:p>
                    </w:tc>
                  </w:tr>
                </w:tbl>
                <w:p w14:paraId="1F63E524" w14:textId="77777777" w:rsidR="00E5276F" w:rsidRPr="008129EA" w:rsidRDefault="00E5276F">
                  <w:pPr>
                    <w:rPr>
                      <w:rFonts w:asciiTheme="minorHAnsi" w:eastAsia="Times New Roman" w:hAnsiTheme="minorHAnsi" w:cstheme="minorHAnsi"/>
                      <w:sz w:val="20"/>
                      <w:szCs w:val="20"/>
                    </w:rPr>
                  </w:pPr>
                </w:p>
              </w:tc>
            </w:tr>
          </w:tbl>
          <w:p w14:paraId="63681FDD" w14:textId="77777777" w:rsidR="00E5276F" w:rsidRPr="008129EA" w:rsidRDefault="00E5276F">
            <w:pPr>
              <w:rPr>
                <w:rFonts w:asciiTheme="minorHAnsi" w:hAnsiTheme="minorHAnsi" w:cstheme="minorHAnsi"/>
                <w:vanish/>
              </w:rPr>
            </w:pPr>
          </w:p>
          <w:tbl>
            <w:tblPr>
              <w:tblW w:w="9000" w:type="dxa"/>
              <w:jc w:val="center"/>
              <w:tblCellSpacing w:w="0" w:type="dxa"/>
              <w:shd w:val="clear" w:color="auto" w:fill="F2F2F2"/>
              <w:tblCellMar>
                <w:left w:w="0" w:type="dxa"/>
                <w:right w:w="0" w:type="dxa"/>
              </w:tblCellMar>
              <w:tblLook w:val="04A0" w:firstRow="1" w:lastRow="0" w:firstColumn="1" w:lastColumn="0" w:noHBand="0" w:noVBand="1"/>
            </w:tblPr>
            <w:tblGrid>
              <w:gridCol w:w="9000"/>
            </w:tblGrid>
            <w:tr w:rsidR="00E5276F" w:rsidRPr="008129EA" w14:paraId="5E7F3B06" w14:textId="77777777">
              <w:trPr>
                <w:trHeight w:val="150"/>
                <w:tblCellSpacing w:w="0" w:type="dxa"/>
                <w:jc w:val="center"/>
              </w:trPr>
              <w:tc>
                <w:tcPr>
                  <w:tcW w:w="0" w:type="auto"/>
                  <w:shd w:val="clear" w:color="auto" w:fill="F2F2F2"/>
                  <w:vAlign w:val="center"/>
                  <w:hideMark/>
                </w:tcPr>
                <w:p w14:paraId="2C9B57AC" w14:textId="77777777" w:rsidR="00E5276F" w:rsidRPr="008129EA" w:rsidRDefault="00E5276F">
                  <w:pPr>
                    <w:spacing w:line="150" w:lineRule="atLeast"/>
                    <w:rPr>
                      <w:rFonts w:asciiTheme="minorHAnsi" w:hAnsiTheme="minorHAnsi" w:cstheme="minorHAnsi"/>
                    </w:rPr>
                  </w:pPr>
                  <w:r w:rsidRPr="008129EA">
                    <w:rPr>
                      <w:rFonts w:asciiTheme="minorHAnsi" w:hAnsiTheme="minorHAnsi" w:cstheme="minorHAnsi"/>
                      <w:sz w:val="2"/>
                      <w:szCs w:val="2"/>
                    </w:rPr>
                    <w:t> </w:t>
                  </w:r>
                </w:p>
              </w:tc>
            </w:tr>
          </w:tbl>
          <w:p w14:paraId="52083157" w14:textId="77777777" w:rsidR="00E5276F" w:rsidRPr="008129EA" w:rsidRDefault="00E5276F">
            <w:pPr>
              <w:rPr>
                <w:rFonts w:asciiTheme="minorHAnsi" w:hAnsiTheme="minorHAnsi" w:cstheme="minorHAnsi"/>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5276F" w:rsidRPr="008129EA" w14:paraId="5139FB69" w14:textId="77777777">
              <w:trPr>
                <w:trHeight w:val="375"/>
                <w:tblCellSpacing w:w="0" w:type="dxa"/>
                <w:jc w:val="center"/>
              </w:trPr>
              <w:tc>
                <w:tcPr>
                  <w:tcW w:w="0" w:type="auto"/>
                  <w:shd w:val="clear" w:color="auto" w:fill="FFFFFF"/>
                  <w:vAlign w:val="center"/>
                  <w:hideMark/>
                </w:tcPr>
                <w:p w14:paraId="1F59C07B"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bl>
          <w:p w14:paraId="386EC4FC" w14:textId="77777777" w:rsidR="00E5276F" w:rsidRPr="008129EA" w:rsidRDefault="00E5276F">
            <w:pPr>
              <w:rPr>
                <w:rFonts w:asciiTheme="minorHAnsi" w:hAnsiTheme="minorHAnsi" w:cstheme="minorHAnsi"/>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600"/>
              <w:gridCol w:w="7800"/>
              <w:gridCol w:w="600"/>
            </w:tblGrid>
            <w:tr w:rsidR="00E5276F" w:rsidRPr="008129EA" w14:paraId="01848470" w14:textId="77777777">
              <w:trPr>
                <w:tblCellSpacing w:w="0" w:type="dxa"/>
                <w:jc w:val="center"/>
              </w:trPr>
              <w:tc>
                <w:tcPr>
                  <w:tcW w:w="600" w:type="dxa"/>
                  <w:shd w:val="clear" w:color="auto" w:fill="FFFFFF"/>
                  <w:vAlign w:val="center"/>
                  <w:hideMark/>
                </w:tcPr>
                <w:p w14:paraId="0C87C939"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7800" w:type="dxa"/>
                  <w:shd w:val="clear" w:color="auto" w:fill="FFFFFF"/>
                  <w:vAlign w:val="center"/>
                  <w:hideMark/>
                </w:tcPr>
                <w:p w14:paraId="503F42BC" w14:textId="4896395B" w:rsidR="00E5276F" w:rsidRPr="008129EA" w:rsidRDefault="00E5276F">
                  <w:pPr>
                    <w:spacing w:line="15" w:lineRule="atLeast"/>
                    <w:rPr>
                      <w:rFonts w:asciiTheme="minorHAnsi" w:hAnsiTheme="minorHAnsi" w:cstheme="minorHAnsi"/>
                    </w:rPr>
                  </w:pPr>
                  <w:r w:rsidRPr="008129EA">
                    <w:rPr>
                      <w:rFonts w:asciiTheme="minorHAnsi" w:hAnsiTheme="minorHAnsi" w:cstheme="minorHAnsi"/>
                      <w:noProof/>
                      <w:color w:val="0000FF"/>
                    </w:rPr>
                    <w:drawing>
                      <wp:inline distT="0" distB="0" distL="0" distR="0" wp14:anchorId="7B2F0007" wp14:editId="59C3D383">
                        <wp:extent cx="1238250" cy="266700"/>
                        <wp:effectExtent l="0" t="0" r="0" b="0"/>
                        <wp:docPr id="1" name="Picture 1" descr="MetLif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p>
              </w:tc>
              <w:tc>
                <w:tcPr>
                  <w:tcW w:w="600" w:type="dxa"/>
                  <w:shd w:val="clear" w:color="auto" w:fill="FFFFFF"/>
                  <w:vAlign w:val="center"/>
                  <w:hideMark/>
                </w:tcPr>
                <w:p w14:paraId="25EFF486"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bl>
          <w:p w14:paraId="53D9624D" w14:textId="77777777" w:rsidR="00E5276F" w:rsidRPr="008129EA" w:rsidRDefault="00E5276F">
            <w:pPr>
              <w:rPr>
                <w:rFonts w:asciiTheme="minorHAnsi" w:hAnsiTheme="minorHAnsi" w:cstheme="minorHAnsi"/>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5276F" w:rsidRPr="008129EA" w14:paraId="03D0258C" w14:textId="77777777">
              <w:trPr>
                <w:trHeight w:val="375"/>
                <w:tblCellSpacing w:w="0" w:type="dxa"/>
                <w:jc w:val="center"/>
              </w:trPr>
              <w:tc>
                <w:tcPr>
                  <w:tcW w:w="0" w:type="auto"/>
                  <w:shd w:val="clear" w:color="auto" w:fill="FFFFFF"/>
                  <w:vAlign w:val="center"/>
                  <w:hideMark/>
                </w:tcPr>
                <w:p w14:paraId="559D04DB"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bl>
          <w:p w14:paraId="633D131F" w14:textId="77777777" w:rsidR="00E5276F" w:rsidRPr="008129EA" w:rsidRDefault="00E5276F">
            <w:pPr>
              <w:rPr>
                <w:rFonts w:asciiTheme="minorHAnsi" w:hAnsiTheme="minorHAnsi" w:cstheme="minorHAnsi"/>
                <w:vanish/>
              </w:rPr>
            </w:pPr>
          </w:p>
          <w:tbl>
            <w:tblPr>
              <w:tblW w:w="9270" w:type="dxa"/>
              <w:jc w:val="center"/>
              <w:tblCellSpacing w:w="0" w:type="dxa"/>
              <w:shd w:val="clear" w:color="auto" w:fill="FFFFFF"/>
              <w:tblCellMar>
                <w:left w:w="0" w:type="dxa"/>
                <w:right w:w="0" w:type="dxa"/>
              </w:tblCellMar>
              <w:tblLook w:val="04A0" w:firstRow="1" w:lastRow="0" w:firstColumn="1" w:lastColumn="0" w:noHBand="0" w:noVBand="1"/>
            </w:tblPr>
            <w:tblGrid>
              <w:gridCol w:w="630"/>
              <w:gridCol w:w="5220"/>
              <w:gridCol w:w="270"/>
              <w:gridCol w:w="900"/>
              <w:gridCol w:w="2250"/>
            </w:tblGrid>
            <w:tr w:rsidR="00E5276F" w:rsidRPr="008129EA" w14:paraId="77B89E77" w14:textId="77777777" w:rsidTr="008952B8">
              <w:trPr>
                <w:trHeight w:val="300"/>
                <w:tblCellSpacing w:w="0" w:type="dxa"/>
                <w:jc w:val="center"/>
              </w:trPr>
              <w:tc>
                <w:tcPr>
                  <w:tcW w:w="630" w:type="dxa"/>
                  <w:shd w:val="clear" w:color="auto" w:fill="0090DA"/>
                  <w:vAlign w:val="center"/>
                  <w:hideMark/>
                </w:tcPr>
                <w:p w14:paraId="39136CFF"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5220" w:type="dxa"/>
                  <w:shd w:val="clear" w:color="auto" w:fill="0090DA"/>
                  <w:vAlign w:val="center"/>
                  <w:hideMark/>
                </w:tcPr>
                <w:p w14:paraId="39493938"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270" w:type="dxa"/>
                  <w:shd w:val="clear" w:color="auto" w:fill="0090DA"/>
                  <w:vAlign w:val="center"/>
                  <w:hideMark/>
                </w:tcPr>
                <w:p w14:paraId="4924F73B"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900" w:type="dxa"/>
                  <w:shd w:val="clear" w:color="auto" w:fill="0061A0"/>
                  <w:vAlign w:val="center"/>
                  <w:hideMark/>
                </w:tcPr>
                <w:p w14:paraId="2A2D5CC4"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2250" w:type="dxa"/>
                  <w:shd w:val="clear" w:color="auto" w:fill="A4CE4E"/>
                  <w:vAlign w:val="center"/>
                  <w:hideMark/>
                </w:tcPr>
                <w:p w14:paraId="294C85E0"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r w:rsidR="00E5276F" w:rsidRPr="008129EA" w14:paraId="21E53CF1" w14:textId="77777777" w:rsidTr="008952B8">
              <w:trPr>
                <w:trHeight w:val="1890"/>
                <w:tblCellSpacing w:w="0" w:type="dxa"/>
                <w:jc w:val="center"/>
              </w:trPr>
              <w:tc>
                <w:tcPr>
                  <w:tcW w:w="630" w:type="dxa"/>
                  <w:shd w:val="clear" w:color="auto" w:fill="0090DA"/>
                  <w:vAlign w:val="center"/>
                  <w:hideMark/>
                </w:tcPr>
                <w:p w14:paraId="00A42F00" w14:textId="77777777" w:rsidR="00E5276F" w:rsidRPr="008129EA" w:rsidRDefault="00E5276F">
                  <w:pPr>
                    <w:spacing w:line="15" w:lineRule="atLeast"/>
                    <w:rPr>
                      <w:rFonts w:asciiTheme="minorHAnsi" w:hAnsiTheme="minorHAnsi" w:cstheme="minorHAnsi"/>
                      <w:b/>
                      <w:color w:val="FFFFFF" w:themeColor="background1"/>
                      <w:sz w:val="40"/>
                      <w:szCs w:val="40"/>
                    </w:rPr>
                  </w:pPr>
                  <w:r w:rsidRPr="008129EA">
                    <w:rPr>
                      <w:rFonts w:asciiTheme="minorHAnsi" w:hAnsiTheme="minorHAnsi" w:cstheme="minorHAnsi"/>
                      <w:b/>
                      <w:color w:val="FFFFFF" w:themeColor="background1"/>
                      <w:sz w:val="40"/>
                      <w:szCs w:val="40"/>
                    </w:rPr>
                    <w:t> </w:t>
                  </w:r>
                </w:p>
              </w:tc>
              <w:tc>
                <w:tcPr>
                  <w:tcW w:w="5220" w:type="dxa"/>
                  <w:shd w:val="clear" w:color="auto" w:fill="0090DA"/>
                  <w:hideMark/>
                </w:tcPr>
                <w:p w14:paraId="2D6EC5AC" w14:textId="4D54603F" w:rsidR="00E5276F" w:rsidRPr="00B43C15" w:rsidRDefault="00E95D5B" w:rsidP="008952B8">
                  <w:pPr>
                    <w:ind w:left="45" w:hanging="45"/>
                    <w:rPr>
                      <w:rFonts w:ascii="Georgia" w:hAnsi="Georgia" w:cstheme="minorHAnsi"/>
                      <w:b/>
                      <w:bCs/>
                      <w:color w:val="FFFFFF" w:themeColor="background1"/>
                      <w:sz w:val="44"/>
                      <w:szCs w:val="44"/>
                    </w:rPr>
                  </w:pPr>
                  <w:r w:rsidRPr="00B43C15">
                    <w:rPr>
                      <w:rFonts w:ascii="Georgia" w:hAnsi="Georgia" w:cstheme="minorHAnsi"/>
                      <w:b/>
                      <w:bCs/>
                      <w:color w:val="FFFFFF" w:themeColor="background1"/>
                      <w:sz w:val="44"/>
                      <w:szCs w:val="44"/>
                    </w:rPr>
                    <w:t>Fee Disclosure for Plan Service Providers</w:t>
                  </w:r>
                </w:p>
                <w:p w14:paraId="35ABB88A" w14:textId="0A926664" w:rsidR="007A2EBD" w:rsidRPr="008129EA" w:rsidRDefault="007A2EBD">
                  <w:pPr>
                    <w:rPr>
                      <w:rFonts w:asciiTheme="minorHAnsi" w:hAnsiTheme="minorHAnsi" w:cstheme="minorHAnsi"/>
                      <w:b/>
                      <w:color w:val="FFFFFF" w:themeColor="background1"/>
                      <w:sz w:val="44"/>
                      <w:szCs w:val="44"/>
                    </w:rPr>
                  </w:pPr>
                </w:p>
              </w:tc>
              <w:tc>
                <w:tcPr>
                  <w:tcW w:w="270" w:type="dxa"/>
                  <w:shd w:val="clear" w:color="auto" w:fill="0090DA"/>
                  <w:vAlign w:val="center"/>
                  <w:hideMark/>
                </w:tcPr>
                <w:p w14:paraId="17D3600D" w14:textId="77777777" w:rsidR="00E5276F" w:rsidRPr="008129EA" w:rsidRDefault="00E5276F" w:rsidP="008952B8">
                  <w:pPr>
                    <w:spacing w:line="15" w:lineRule="atLeast"/>
                    <w:ind w:left="-585" w:hanging="270"/>
                    <w:rPr>
                      <w:rFonts w:asciiTheme="minorHAnsi" w:hAnsiTheme="minorHAnsi" w:cstheme="minorHAnsi"/>
                    </w:rPr>
                  </w:pPr>
                  <w:r w:rsidRPr="008129EA">
                    <w:rPr>
                      <w:rFonts w:asciiTheme="minorHAnsi" w:hAnsiTheme="minorHAnsi" w:cstheme="minorHAnsi"/>
                      <w:sz w:val="2"/>
                      <w:szCs w:val="2"/>
                    </w:rPr>
                    <w:t> </w:t>
                  </w:r>
                </w:p>
              </w:tc>
              <w:tc>
                <w:tcPr>
                  <w:tcW w:w="900" w:type="dxa"/>
                  <w:shd w:val="clear" w:color="auto" w:fill="0061A0"/>
                  <w:vAlign w:val="center"/>
                  <w:hideMark/>
                </w:tcPr>
                <w:p w14:paraId="23189077"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2250" w:type="dxa"/>
                  <w:shd w:val="clear" w:color="auto" w:fill="A4CE4E"/>
                  <w:vAlign w:val="center"/>
                  <w:hideMark/>
                </w:tcPr>
                <w:p w14:paraId="006AF27C"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r w:rsidR="00E5276F" w:rsidRPr="008129EA" w14:paraId="4B3B780B" w14:textId="77777777" w:rsidTr="008952B8">
              <w:trPr>
                <w:trHeight w:val="80"/>
                <w:tblCellSpacing w:w="0" w:type="dxa"/>
                <w:jc w:val="center"/>
              </w:trPr>
              <w:tc>
                <w:tcPr>
                  <w:tcW w:w="630" w:type="dxa"/>
                  <w:shd w:val="clear" w:color="auto" w:fill="0090DA"/>
                  <w:vAlign w:val="center"/>
                  <w:hideMark/>
                </w:tcPr>
                <w:p w14:paraId="725F9E60"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5220" w:type="dxa"/>
                  <w:shd w:val="clear" w:color="auto" w:fill="0090DA"/>
                  <w:vAlign w:val="center"/>
                  <w:hideMark/>
                </w:tcPr>
                <w:p w14:paraId="594BB063"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270" w:type="dxa"/>
                  <w:shd w:val="clear" w:color="auto" w:fill="0090DA"/>
                  <w:vAlign w:val="center"/>
                  <w:hideMark/>
                </w:tcPr>
                <w:p w14:paraId="47BAB096"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900" w:type="dxa"/>
                  <w:shd w:val="clear" w:color="auto" w:fill="0061A0"/>
                  <w:vAlign w:val="center"/>
                  <w:hideMark/>
                </w:tcPr>
                <w:p w14:paraId="6015568A"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2250" w:type="dxa"/>
                  <w:shd w:val="clear" w:color="auto" w:fill="A4CE4E"/>
                  <w:vAlign w:val="center"/>
                  <w:hideMark/>
                </w:tcPr>
                <w:p w14:paraId="2DA5C320"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bl>
          <w:p w14:paraId="43791A88" w14:textId="77777777" w:rsidR="00E5276F" w:rsidRPr="008129EA" w:rsidRDefault="00E5276F">
            <w:pPr>
              <w:rPr>
                <w:rFonts w:asciiTheme="minorHAnsi" w:hAnsiTheme="minorHAnsi" w:cstheme="minorHAnsi"/>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5276F" w:rsidRPr="008129EA" w14:paraId="2F1225F6" w14:textId="77777777" w:rsidTr="009C73CA">
              <w:trPr>
                <w:trHeight w:val="135"/>
                <w:tblCellSpacing w:w="0" w:type="dxa"/>
                <w:jc w:val="center"/>
              </w:trPr>
              <w:tc>
                <w:tcPr>
                  <w:tcW w:w="0" w:type="auto"/>
                  <w:shd w:val="clear" w:color="auto" w:fill="FFFFFF"/>
                  <w:vAlign w:val="center"/>
                  <w:hideMark/>
                </w:tcPr>
                <w:p w14:paraId="17FBB9C3"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bl>
          <w:p w14:paraId="66472A14" w14:textId="77777777" w:rsidR="00E5276F" w:rsidRPr="008129EA" w:rsidRDefault="00E5276F">
            <w:pPr>
              <w:rPr>
                <w:rFonts w:asciiTheme="minorHAnsi" w:hAnsiTheme="minorHAnsi" w:cstheme="minorHAnsi"/>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578"/>
              <w:gridCol w:w="7822"/>
              <w:gridCol w:w="600"/>
            </w:tblGrid>
            <w:tr w:rsidR="00E5276F" w:rsidRPr="008129EA" w14:paraId="063A431F" w14:textId="77777777" w:rsidTr="4A7AC1E5">
              <w:trPr>
                <w:tblCellSpacing w:w="0" w:type="dxa"/>
                <w:jc w:val="center"/>
              </w:trPr>
              <w:tc>
                <w:tcPr>
                  <w:tcW w:w="578" w:type="dxa"/>
                  <w:shd w:val="clear" w:color="auto" w:fill="FFFFFF" w:themeFill="background1"/>
                  <w:vAlign w:val="center"/>
                  <w:hideMark/>
                </w:tcPr>
                <w:p w14:paraId="532627B1" w14:textId="77777777" w:rsidR="00E5276F" w:rsidRPr="00CA7D31" w:rsidRDefault="00E5276F">
                  <w:pPr>
                    <w:spacing w:line="15" w:lineRule="atLeast"/>
                    <w:rPr>
                      <w:rFonts w:asciiTheme="minorHAnsi" w:hAnsiTheme="minorHAnsi" w:cstheme="minorHAnsi"/>
                      <w:sz w:val="22"/>
                      <w:szCs w:val="22"/>
                    </w:rPr>
                  </w:pPr>
                  <w:r w:rsidRPr="00CA7D31">
                    <w:rPr>
                      <w:rFonts w:asciiTheme="minorHAnsi" w:hAnsiTheme="minorHAnsi" w:cstheme="minorHAnsi"/>
                      <w:sz w:val="22"/>
                      <w:szCs w:val="22"/>
                    </w:rPr>
                    <w:t> </w:t>
                  </w:r>
                </w:p>
              </w:tc>
              <w:tc>
                <w:tcPr>
                  <w:tcW w:w="7822" w:type="dxa"/>
                  <w:shd w:val="clear" w:color="auto" w:fill="FFFFFF" w:themeFill="background1"/>
                  <w:vAlign w:val="center"/>
                </w:tcPr>
                <w:p w14:paraId="7B704317" w14:textId="26C02A9A" w:rsidR="00E0770A" w:rsidRPr="00CA7D31" w:rsidRDefault="00265FA4" w:rsidP="00E0770A">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b/>
                      <w:bCs/>
                      <w:sz w:val="22"/>
                      <w:szCs w:val="22"/>
                    </w:rPr>
                    <w:t xml:space="preserve">What is </w:t>
                  </w:r>
                  <w:r w:rsidR="002D29B7" w:rsidRPr="00CA7D31">
                    <w:rPr>
                      <w:rFonts w:asciiTheme="minorHAnsi" w:eastAsia="Calibri" w:hAnsiTheme="minorHAnsi" w:cstheme="minorHAnsi"/>
                      <w:b/>
                      <w:bCs/>
                      <w:sz w:val="22"/>
                      <w:szCs w:val="22"/>
                    </w:rPr>
                    <w:t>its purpose?</w:t>
                  </w:r>
                </w:p>
                <w:p w14:paraId="45BDACB5" w14:textId="4A630B55" w:rsidR="00563724" w:rsidRPr="00CA7D31" w:rsidRDefault="00E0770A" w:rsidP="00563724">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 xml:space="preserve">The </w:t>
                  </w:r>
                  <w:proofErr w:type="spellStart"/>
                  <w:r w:rsidR="00F27BAE">
                    <w:rPr>
                      <w:rFonts w:asciiTheme="minorHAnsi" w:eastAsia="Calibri" w:hAnsiTheme="minorHAnsi" w:cstheme="minorHAnsi"/>
                      <w:sz w:val="22"/>
                      <w:szCs w:val="22"/>
                    </w:rPr>
                    <w:t>the</w:t>
                  </w:r>
                  <w:proofErr w:type="spellEnd"/>
                  <w:r w:rsidR="00F27BAE">
                    <w:rPr>
                      <w:rFonts w:asciiTheme="minorHAnsi" w:eastAsia="Calibri" w:hAnsiTheme="minorHAnsi" w:cstheme="minorHAnsi"/>
                      <w:sz w:val="22"/>
                      <w:szCs w:val="22"/>
                    </w:rPr>
                    <w:t xml:space="preserve"> purpose of the Department of Labor (DOL) </w:t>
                  </w:r>
                  <w:r w:rsidR="00515501" w:rsidRPr="00CA7D31">
                    <w:rPr>
                      <w:rFonts w:asciiTheme="minorHAnsi" w:eastAsia="Calibri" w:hAnsiTheme="minorHAnsi" w:cstheme="minorHAnsi"/>
                      <w:sz w:val="22"/>
                      <w:szCs w:val="22"/>
                    </w:rPr>
                    <w:t xml:space="preserve">Fee Disclosure Regulation 408(b)(2) </w:t>
                  </w:r>
                  <w:r w:rsidR="00563724" w:rsidRPr="00CA7D31">
                    <w:rPr>
                      <w:rFonts w:asciiTheme="minorHAnsi" w:eastAsia="Calibri" w:hAnsiTheme="minorHAnsi" w:cstheme="minorHAnsi"/>
                      <w:sz w:val="22"/>
                      <w:szCs w:val="22"/>
                    </w:rPr>
                    <w:t>is to</w:t>
                  </w:r>
                  <w:r w:rsidR="00F27BAE">
                    <w:rPr>
                      <w:rFonts w:asciiTheme="minorHAnsi" w:eastAsia="Calibri" w:hAnsiTheme="minorHAnsi" w:cstheme="minorHAnsi"/>
                      <w:sz w:val="22"/>
                      <w:szCs w:val="22"/>
                    </w:rPr>
                    <w:t>:</w:t>
                  </w:r>
                </w:p>
                <w:p w14:paraId="731F3C49" w14:textId="652D2870" w:rsidR="00563724" w:rsidRPr="00CA7D31" w:rsidRDefault="00563724" w:rsidP="001C26C5">
                  <w:pPr>
                    <w:pStyle w:val="ListParagraph"/>
                    <w:numPr>
                      <w:ilvl w:val="0"/>
                      <w:numId w:val="4"/>
                    </w:num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D</w:t>
                  </w:r>
                  <w:r w:rsidR="00F27BAE">
                    <w:rPr>
                      <w:rFonts w:asciiTheme="minorHAnsi" w:eastAsia="Calibri" w:hAnsiTheme="minorHAnsi" w:cstheme="minorHAnsi"/>
                      <w:sz w:val="22"/>
                      <w:szCs w:val="22"/>
                    </w:rPr>
                    <w:t>isclose a covered</w:t>
                  </w:r>
                  <w:r w:rsidRPr="00CA7D31">
                    <w:rPr>
                      <w:rFonts w:asciiTheme="minorHAnsi" w:eastAsia="Calibri" w:hAnsiTheme="minorHAnsi" w:cstheme="minorHAnsi"/>
                      <w:sz w:val="22"/>
                      <w:szCs w:val="22"/>
                    </w:rPr>
                    <w:t xml:space="preserve"> service provider</w:t>
                  </w:r>
                  <w:r w:rsidR="00F27BAE">
                    <w:rPr>
                      <w:rFonts w:asciiTheme="minorHAnsi" w:eastAsia="Calibri" w:hAnsiTheme="minorHAnsi" w:cstheme="minorHAnsi"/>
                      <w:sz w:val="22"/>
                      <w:szCs w:val="22"/>
                    </w:rPr>
                    <w:t>’s, such as Metropolitan Life Insurance Company (MetLife),</w:t>
                  </w:r>
                  <w:r w:rsidRPr="00CA7D31">
                    <w:rPr>
                      <w:rFonts w:asciiTheme="minorHAnsi" w:eastAsia="Calibri" w:hAnsiTheme="minorHAnsi" w:cstheme="minorHAnsi"/>
                      <w:sz w:val="22"/>
                      <w:szCs w:val="22"/>
                    </w:rPr>
                    <w:t xml:space="preserve"> compensation</w:t>
                  </w:r>
                  <w:r w:rsidR="00F27BAE">
                    <w:rPr>
                      <w:rFonts w:asciiTheme="minorHAnsi" w:eastAsia="Calibri" w:hAnsiTheme="minorHAnsi" w:cstheme="minorHAnsi"/>
                      <w:sz w:val="22"/>
                      <w:szCs w:val="22"/>
                    </w:rPr>
                    <w:t xml:space="preserve"> derived from providing certain plan services </w:t>
                  </w:r>
                  <w:r w:rsidRPr="00CA7D31">
                    <w:rPr>
                      <w:rFonts w:asciiTheme="minorHAnsi" w:eastAsia="Calibri" w:hAnsiTheme="minorHAnsi" w:cstheme="minorHAnsi"/>
                      <w:sz w:val="22"/>
                      <w:szCs w:val="22"/>
                    </w:rPr>
                    <w:t>to the plan fiduciaries</w:t>
                  </w:r>
                  <w:r w:rsidR="00A22371" w:rsidRPr="00CA7D31">
                    <w:rPr>
                      <w:rFonts w:asciiTheme="minorHAnsi" w:eastAsia="Calibri" w:hAnsiTheme="minorHAnsi" w:cstheme="minorHAnsi"/>
                      <w:sz w:val="22"/>
                      <w:szCs w:val="22"/>
                    </w:rPr>
                    <w:t>,</w:t>
                  </w:r>
                  <w:r w:rsidRPr="00CA7D31">
                    <w:rPr>
                      <w:rFonts w:asciiTheme="minorHAnsi" w:eastAsia="Calibri" w:hAnsiTheme="minorHAnsi" w:cstheme="minorHAnsi"/>
                      <w:sz w:val="22"/>
                      <w:szCs w:val="22"/>
                    </w:rPr>
                    <w:t xml:space="preserve"> who are responsible for making determinations about the </w:t>
                  </w:r>
                  <w:r w:rsidR="00F27BAE">
                    <w:rPr>
                      <w:rFonts w:asciiTheme="minorHAnsi" w:eastAsia="Calibri" w:hAnsiTheme="minorHAnsi" w:cstheme="minorHAnsi"/>
                      <w:sz w:val="22"/>
                      <w:szCs w:val="22"/>
                    </w:rPr>
                    <w:t xml:space="preserve">covered </w:t>
                  </w:r>
                  <w:r w:rsidRPr="00CA7D31">
                    <w:rPr>
                      <w:rFonts w:asciiTheme="minorHAnsi" w:eastAsia="Calibri" w:hAnsiTheme="minorHAnsi" w:cstheme="minorHAnsi"/>
                      <w:sz w:val="22"/>
                      <w:szCs w:val="22"/>
                    </w:rPr>
                    <w:t>service provider</w:t>
                  </w:r>
                  <w:r w:rsidR="00F27BAE">
                    <w:rPr>
                      <w:rFonts w:asciiTheme="minorHAnsi" w:eastAsia="Calibri" w:hAnsiTheme="minorHAnsi" w:cstheme="minorHAnsi"/>
                      <w:sz w:val="22"/>
                      <w:szCs w:val="22"/>
                    </w:rPr>
                    <w:t>’s</w:t>
                  </w:r>
                  <w:r w:rsidRPr="00CA7D31">
                    <w:rPr>
                      <w:rFonts w:asciiTheme="minorHAnsi" w:eastAsia="Calibri" w:hAnsiTheme="minorHAnsi" w:cstheme="minorHAnsi"/>
                      <w:sz w:val="22"/>
                      <w:szCs w:val="22"/>
                    </w:rPr>
                    <w:t xml:space="preserve"> costs</w:t>
                  </w:r>
                  <w:r w:rsidR="00F27BAE">
                    <w:rPr>
                      <w:rFonts w:asciiTheme="minorHAnsi" w:eastAsia="Calibri" w:hAnsiTheme="minorHAnsi" w:cstheme="minorHAnsi"/>
                      <w:sz w:val="22"/>
                      <w:szCs w:val="22"/>
                    </w:rPr>
                    <w:t>; and</w:t>
                  </w:r>
                </w:p>
                <w:p w14:paraId="6FE1EECE" w14:textId="42CFA3D9" w:rsidR="00563724" w:rsidRPr="00CA7D31" w:rsidRDefault="00F27BAE" w:rsidP="004034E1">
                  <w:pPr>
                    <w:pStyle w:val="ListParagraph"/>
                    <w:numPr>
                      <w:ilvl w:val="0"/>
                      <w:numId w:val="4"/>
                    </w:numPr>
                    <w:spacing w:line="257" w:lineRule="auto"/>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Provide information that allows a Plan fiduciary to be</w:t>
                  </w:r>
                  <w:r w:rsidR="00CA16F1" w:rsidRPr="00CA7D31">
                    <w:rPr>
                      <w:rFonts w:asciiTheme="minorHAnsi" w:eastAsia="Calibri" w:hAnsiTheme="minorHAnsi" w:cstheme="minorHAnsi"/>
                      <w:sz w:val="22"/>
                      <w:szCs w:val="22"/>
                    </w:rPr>
                    <w:t xml:space="preserve"> in a better position to assess any potential conflicts of interest between </w:t>
                  </w:r>
                  <w:r>
                    <w:rPr>
                      <w:rFonts w:asciiTheme="minorHAnsi" w:eastAsia="Calibri" w:hAnsiTheme="minorHAnsi" w:cstheme="minorHAnsi"/>
                      <w:sz w:val="22"/>
                      <w:szCs w:val="22"/>
                    </w:rPr>
                    <w:t xml:space="preserve">covered </w:t>
                  </w:r>
                  <w:r w:rsidR="00CA16F1" w:rsidRPr="00CA7D31">
                    <w:rPr>
                      <w:rFonts w:asciiTheme="minorHAnsi" w:eastAsia="Calibri" w:hAnsiTheme="minorHAnsi" w:cstheme="minorHAnsi"/>
                      <w:sz w:val="22"/>
                      <w:szCs w:val="22"/>
                    </w:rPr>
                    <w:t xml:space="preserve">service providers and third parties where </w:t>
                  </w:r>
                  <w:r>
                    <w:rPr>
                      <w:rFonts w:asciiTheme="minorHAnsi" w:eastAsia="Calibri" w:hAnsiTheme="minorHAnsi" w:cstheme="minorHAnsi"/>
                      <w:sz w:val="22"/>
                      <w:szCs w:val="22"/>
                    </w:rPr>
                    <w:t xml:space="preserve">covered </w:t>
                  </w:r>
                  <w:r w:rsidR="00CA16F1" w:rsidRPr="00CA7D31">
                    <w:rPr>
                      <w:rFonts w:asciiTheme="minorHAnsi" w:eastAsia="Calibri" w:hAnsiTheme="minorHAnsi" w:cstheme="minorHAnsi"/>
                      <w:sz w:val="22"/>
                      <w:szCs w:val="22"/>
                    </w:rPr>
                    <w:t>service providers receive compensation through plan investments.</w:t>
                  </w:r>
                </w:p>
                <w:p w14:paraId="360DC53C" w14:textId="77777777" w:rsidR="00563724" w:rsidRPr="00CA7D31" w:rsidRDefault="00563724" w:rsidP="00563724">
                  <w:pPr>
                    <w:spacing w:line="257" w:lineRule="auto"/>
                    <w:textAlignment w:val="baseline"/>
                    <w:rPr>
                      <w:rFonts w:asciiTheme="minorHAnsi" w:eastAsia="Calibri" w:hAnsiTheme="minorHAnsi" w:cstheme="minorHAnsi"/>
                      <w:sz w:val="22"/>
                      <w:szCs w:val="22"/>
                    </w:rPr>
                  </w:pPr>
                </w:p>
                <w:p w14:paraId="056E0FE3" w14:textId="6DA11566" w:rsidR="00507067" w:rsidRPr="00CA7D31" w:rsidRDefault="00507067" w:rsidP="00507067">
                  <w:pPr>
                    <w:spacing w:line="257" w:lineRule="auto"/>
                    <w:textAlignment w:val="baseline"/>
                    <w:rPr>
                      <w:rFonts w:asciiTheme="minorHAnsi" w:eastAsia="Calibri" w:hAnsiTheme="minorHAnsi" w:cstheme="minorHAnsi"/>
                      <w:b/>
                      <w:bCs/>
                      <w:sz w:val="22"/>
                      <w:szCs w:val="22"/>
                    </w:rPr>
                  </w:pPr>
                  <w:r w:rsidRPr="00CA7D31">
                    <w:rPr>
                      <w:rFonts w:asciiTheme="minorHAnsi" w:eastAsia="Calibri" w:hAnsiTheme="minorHAnsi" w:cstheme="minorHAnsi"/>
                      <w:b/>
                      <w:bCs/>
                      <w:sz w:val="22"/>
                      <w:szCs w:val="22"/>
                    </w:rPr>
                    <w:t>To whom does it apply?</w:t>
                  </w:r>
                </w:p>
                <w:p w14:paraId="22678BF5" w14:textId="03DA3B39" w:rsidR="00D175A2" w:rsidRPr="00CA7D31" w:rsidRDefault="00507067" w:rsidP="007E7BF2">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The regulation applies to</w:t>
                  </w:r>
                  <w:r w:rsidR="002E5843" w:rsidRPr="00CA7D31">
                    <w:rPr>
                      <w:rFonts w:asciiTheme="minorHAnsi" w:eastAsia="Calibri" w:hAnsiTheme="minorHAnsi" w:cstheme="minorHAnsi"/>
                      <w:sz w:val="22"/>
                      <w:szCs w:val="22"/>
                    </w:rPr>
                    <w:t xml:space="preserve"> c</w:t>
                  </w:r>
                  <w:r w:rsidRPr="00CA7D31">
                    <w:rPr>
                      <w:rFonts w:asciiTheme="minorHAnsi" w:eastAsia="Calibri" w:hAnsiTheme="minorHAnsi" w:cstheme="minorHAnsi"/>
                      <w:sz w:val="22"/>
                      <w:szCs w:val="22"/>
                    </w:rPr>
                    <w:t xml:space="preserve">overed </w:t>
                  </w:r>
                  <w:r w:rsidR="002E5843" w:rsidRPr="00CA7D31">
                    <w:rPr>
                      <w:rFonts w:asciiTheme="minorHAnsi" w:eastAsia="Calibri" w:hAnsiTheme="minorHAnsi" w:cstheme="minorHAnsi"/>
                      <w:sz w:val="22"/>
                      <w:szCs w:val="22"/>
                    </w:rPr>
                    <w:t>plans</w:t>
                  </w:r>
                  <w:r w:rsidR="00830A24" w:rsidRPr="00CA7D31">
                    <w:rPr>
                      <w:rFonts w:asciiTheme="minorHAnsi" w:eastAsia="Calibri" w:hAnsiTheme="minorHAnsi" w:cstheme="minorHAnsi"/>
                      <w:sz w:val="22"/>
                      <w:szCs w:val="22"/>
                      <w:vertAlign w:val="superscript"/>
                    </w:rPr>
                    <w:t>1</w:t>
                  </w:r>
                  <w:r w:rsidR="002E5843" w:rsidRPr="00CA7D31">
                    <w:rPr>
                      <w:rFonts w:asciiTheme="minorHAnsi" w:eastAsia="Calibri" w:hAnsiTheme="minorHAnsi" w:cstheme="minorHAnsi"/>
                      <w:sz w:val="22"/>
                      <w:szCs w:val="22"/>
                    </w:rPr>
                    <w:t xml:space="preserve"> such as</w:t>
                  </w:r>
                  <w:r w:rsidR="007E7BF2" w:rsidRPr="00CA7D31">
                    <w:rPr>
                      <w:rFonts w:asciiTheme="minorHAnsi" w:eastAsia="Calibri" w:hAnsiTheme="minorHAnsi" w:cstheme="minorHAnsi"/>
                      <w:sz w:val="22"/>
                      <w:szCs w:val="22"/>
                    </w:rPr>
                    <w:t xml:space="preserve"> </w:t>
                  </w:r>
                  <w:r w:rsidR="00C775E8" w:rsidRPr="00CA7D31">
                    <w:rPr>
                      <w:rFonts w:asciiTheme="minorHAnsi" w:eastAsia="Calibri" w:hAnsiTheme="minorHAnsi" w:cstheme="minorHAnsi"/>
                      <w:sz w:val="22"/>
                      <w:szCs w:val="22"/>
                    </w:rPr>
                    <w:t>ERISA pension</w:t>
                  </w:r>
                  <w:r w:rsidR="002E5843" w:rsidRPr="00CA7D31">
                    <w:rPr>
                      <w:rFonts w:asciiTheme="minorHAnsi" w:eastAsia="Calibri" w:hAnsiTheme="minorHAnsi" w:cstheme="minorHAnsi"/>
                      <w:sz w:val="22"/>
                      <w:szCs w:val="22"/>
                    </w:rPr>
                    <w:t>, and</w:t>
                  </w:r>
                  <w:r w:rsidR="007E7BF2" w:rsidRPr="00CA7D31">
                    <w:rPr>
                      <w:rFonts w:asciiTheme="minorHAnsi" w:eastAsia="Calibri" w:hAnsiTheme="minorHAnsi" w:cstheme="minorHAnsi"/>
                      <w:sz w:val="22"/>
                      <w:szCs w:val="22"/>
                    </w:rPr>
                    <w:t xml:space="preserve"> d</w:t>
                  </w:r>
                  <w:r w:rsidR="00C775E8" w:rsidRPr="00CA7D31">
                    <w:rPr>
                      <w:rFonts w:asciiTheme="minorHAnsi" w:eastAsia="Calibri" w:hAnsiTheme="minorHAnsi" w:cstheme="minorHAnsi"/>
                      <w:sz w:val="22"/>
                      <w:szCs w:val="22"/>
                    </w:rPr>
                    <w:t>efined contribution plans (401(k) and ERISA 403(b) plans)</w:t>
                  </w:r>
                  <w:r w:rsidR="007E7BF2" w:rsidRPr="00CA7D31">
                    <w:rPr>
                      <w:rFonts w:asciiTheme="minorHAnsi" w:eastAsia="Calibri" w:hAnsiTheme="minorHAnsi" w:cstheme="minorHAnsi"/>
                      <w:sz w:val="22"/>
                      <w:szCs w:val="22"/>
                    </w:rPr>
                    <w:t xml:space="preserve">. </w:t>
                  </w:r>
                  <w:r w:rsidR="006572B8" w:rsidRPr="00CA7D31">
                    <w:rPr>
                      <w:rFonts w:asciiTheme="minorHAnsi" w:eastAsia="Calibri" w:hAnsiTheme="minorHAnsi" w:cstheme="minorHAnsi"/>
                      <w:sz w:val="22"/>
                      <w:szCs w:val="22"/>
                    </w:rPr>
                    <w:t xml:space="preserve">Learn more </w:t>
                  </w:r>
                  <w:hyperlink r:id="rId11" w:history="1">
                    <w:r w:rsidR="006572B8" w:rsidRPr="00CA7D31">
                      <w:rPr>
                        <w:rStyle w:val="Hyperlink"/>
                        <w:rFonts w:asciiTheme="minorHAnsi" w:eastAsia="Calibri" w:hAnsiTheme="minorHAnsi" w:cstheme="minorHAnsi"/>
                        <w:sz w:val="22"/>
                        <w:szCs w:val="22"/>
                      </w:rPr>
                      <w:t>here</w:t>
                    </w:r>
                  </w:hyperlink>
                  <w:r w:rsidR="006572B8" w:rsidRPr="00CA7D31">
                    <w:rPr>
                      <w:rFonts w:asciiTheme="minorHAnsi" w:eastAsia="Calibri" w:hAnsiTheme="minorHAnsi" w:cstheme="minorHAnsi"/>
                      <w:sz w:val="22"/>
                      <w:szCs w:val="22"/>
                    </w:rPr>
                    <w:t>.</w:t>
                  </w:r>
                </w:p>
                <w:p w14:paraId="001AF2EC" w14:textId="77777777" w:rsidR="00D175A2" w:rsidRPr="00CA7D31" w:rsidRDefault="00D175A2" w:rsidP="007E7BF2">
                  <w:pPr>
                    <w:spacing w:line="257" w:lineRule="auto"/>
                    <w:textAlignment w:val="baseline"/>
                    <w:rPr>
                      <w:rFonts w:asciiTheme="minorHAnsi" w:eastAsia="Calibri" w:hAnsiTheme="minorHAnsi" w:cstheme="minorHAnsi"/>
                      <w:sz w:val="22"/>
                      <w:szCs w:val="22"/>
                    </w:rPr>
                  </w:pPr>
                </w:p>
                <w:p w14:paraId="30998883" w14:textId="61B26B27" w:rsidR="00507067" w:rsidRPr="00CA7D31" w:rsidRDefault="007E7BF2" w:rsidP="007E7BF2">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 xml:space="preserve">The specific </w:t>
                  </w:r>
                  <w:r w:rsidR="00D175A2" w:rsidRPr="00CA7D31">
                    <w:rPr>
                      <w:rFonts w:asciiTheme="minorHAnsi" w:eastAsia="Calibri" w:hAnsiTheme="minorHAnsi" w:cstheme="minorHAnsi"/>
                      <w:sz w:val="22"/>
                      <w:szCs w:val="22"/>
                    </w:rPr>
                    <w:t>services include:</w:t>
                  </w:r>
                </w:p>
                <w:tbl>
                  <w:tblPr>
                    <w:tblStyle w:val="TableGrid"/>
                    <w:tblW w:w="0" w:type="auto"/>
                    <w:tblLook w:val="04A0" w:firstRow="1" w:lastRow="0" w:firstColumn="1" w:lastColumn="0" w:noHBand="0" w:noVBand="1"/>
                  </w:tblPr>
                  <w:tblGrid>
                    <w:gridCol w:w="3906"/>
                    <w:gridCol w:w="3906"/>
                  </w:tblGrid>
                  <w:tr w:rsidR="002914BA" w:rsidRPr="00CA7D31" w14:paraId="1786EDEC" w14:textId="77777777" w:rsidTr="002914BA">
                    <w:tc>
                      <w:tcPr>
                        <w:tcW w:w="3906" w:type="dxa"/>
                      </w:tcPr>
                      <w:p w14:paraId="2A803DFE" w14:textId="61EB3828" w:rsidR="002914BA" w:rsidRPr="00CA7D31" w:rsidRDefault="002914BA" w:rsidP="002914BA">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Fiduciary Services</w:t>
                        </w:r>
                      </w:p>
                    </w:tc>
                    <w:tc>
                      <w:tcPr>
                        <w:tcW w:w="3906" w:type="dxa"/>
                      </w:tcPr>
                      <w:p w14:paraId="14D7027B" w14:textId="17D63E03" w:rsidR="002914BA" w:rsidRPr="00CA7D31" w:rsidRDefault="002914BA" w:rsidP="002914BA">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Investment Advisers</w:t>
                        </w:r>
                      </w:p>
                    </w:tc>
                  </w:tr>
                  <w:tr w:rsidR="002914BA" w:rsidRPr="00CA7D31" w14:paraId="1740D076" w14:textId="77777777" w:rsidTr="002914BA">
                    <w:tc>
                      <w:tcPr>
                        <w:tcW w:w="3906" w:type="dxa"/>
                      </w:tcPr>
                      <w:p w14:paraId="2E6223EB" w14:textId="7F04B995" w:rsidR="002914BA" w:rsidRPr="00CA7D31" w:rsidRDefault="002914BA" w:rsidP="007E7BF2">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Recordkeeper/Brokerage Services</w:t>
                        </w:r>
                      </w:p>
                    </w:tc>
                    <w:tc>
                      <w:tcPr>
                        <w:tcW w:w="3906" w:type="dxa"/>
                      </w:tcPr>
                      <w:p w14:paraId="0608B628" w14:textId="1E050E8F" w:rsidR="002914BA" w:rsidRPr="00CA7D31" w:rsidRDefault="00164776" w:rsidP="007E7BF2">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Other Services for Indirect Compensation</w:t>
                        </w:r>
                      </w:p>
                    </w:tc>
                  </w:tr>
                </w:tbl>
                <w:p w14:paraId="1E9C652C" w14:textId="77777777" w:rsidR="00CD13CD" w:rsidRPr="00CA7D31" w:rsidRDefault="00CD13CD" w:rsidP="007E7BF2">
                  <w:pPr>
                    <w:spacing w:line="257" w:lineRule="auto"/>
                    <w:textAlignment w:val="baseline"/>
                    <w:rPr>
                      <w:rFonts w:asciiTheme="minorHAnsi" w:eastAsia="Calibri" w:hAnsiTheme="minorHAnsi" w:cstheme="minorHAnsi"/>
                      <w:sz w:val="22"/>
                      <w:szCs w:val="22"/>
                    </w:rPr>
                  </w:pPr>
                </w:p>
                <w:p w14:paraId="65F6630F" w14:textId="2129C2B9" w:rsidR="00832812" w:rsidRPr="00CA7D31" w:rsidRDefault="00832812" w:rsidP="00832812">
                  <w:pPr>
                    <w:spacing w:line="257" w:lineRule="auto"/>
                    <w:textAlignment w:val="baseline"/>
                    <w:rPr>
                      <w:rFonts w:asciiTheme="minorHAnsi" w:eastAsia="Calibri" w:hAnsiTheme="minorHAnsi" w:cstheme="minorHAnsi"/>
                      <w:b/>
                      <w:bCs/>
                      <w:sz w:val="22"/>
                      <w:szCs w:val="22"/>
                    </w:rPr>
                  </w:pPr>
                  <w:r w:rsidRPr="00CA7D31">
                    <w:rPr>
                      <w:rFonts w:asciiTheme="minorHAnsi" w:eastAsia="Calibri" w:hAnsiTheme="minorHAnsi" w:cstheme="minorHAnsi"/>
                      <w:b/>
                      <w:bCs/>
                      <w:sz w:val="22"/>
                      <w:szCs w:val="22"/>
                    </w:rPr>
                    <w:t>Disclosure Requirements</w:t>
                  </w:r>
                  <w:r w:rsidR="004B266B" w:rsidRPr="00CA7D31">
                    <w:rPr>
                      <w:rFonts w:asciiTheme="minorHAnsi" w:eastAsia="Calibri" w:hAnsiTheme="minorHAnsi" w:cstheme="minorHAnsi"/>
                      <w:b/>
                      <w:bCs/>
                      <w:sz w:val="22"/>
                      <w:szCs w:val="22"/>
                      <w:vertAlign w:val="superscript"/>
                    </w:rPr>
                    <w:t>2</w:t>
                  </w:r>
                  <w:r w:rsidRPr="00CA7D31">
                    <w:rPr>
                      <w:rFonts w:asciiTheme="minorHAnsi" w:eastAsia="Calibri" w:hAnsiTheme="minorHAnsi" w:cstheme="minorHAnsi"/>
                      <w:b/>
                      <w:bCs/>
                      <w:sz w:val="22"/>
                      <w:szCs w:val="22"/>
                    </w:rPr>
                    <w:t xml:space="preserve"> </w:t>
                  </w:r>
                </w:p>
                <w:p w14:paraId="38432D49" w14:textId="5D94CCD1" w:rsidR="00832812" w:rsidRPr="00CA7D31" w:rsidRDefault="00832812" w:rsidP="00832812">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Plan fiduciaries must have sufficient information to make informed decisions about services provided to the plans they serve. Plan</w:t>
                  </w:r>
                  <w:r w:rsidR="00F27BAE">
                    <w:rPr>
                      <w:rFonts w:asciiTheme="minorHAnsi" w:eastAsia="Calibri" w:hAnsiTheme="minorHAnsi" w:cstheme="minorHAnsi"/>
                      <w:sz w:val="22"/>
                      <w:szCs w:val="22"/>
                    </w:rPr>
                    <w:t xml:space="preserve"> service</w:t>
                  </w:r>
                  <w:r w:rsidRPr="00CA7D31">
                    <w:rPr>
                      <w:rFonts w:asciiTheme="minorHAnsi" w:eastAsia="Calibri" w:hAnsiTheme="minorHAnsi" w:cstheme="minorHAnsi"/>
                      <w:sz w:val="22"/>
                      <w:szCs w:val="22"/>
                    </w:rPr>
                    <w:t xml:space="preserve"> providers must disclose specific services included within the 408(b)(2) regulation to a responsible plan fiduciary. </w:t>
                  </w:r>
                  <w:r w:rsidR="007E02A7" w:rsidRPr="00CA7D31">
                    <w:rPr>
                      <w:rFonts w:asciiTheme="minorHAnsi" w:eastAsia="Calibri" w:hAnsiTheme="minorHAnsi" w:cstheme="minorHAnsi"/>
                      <w:sz w:val="22"/>
                      <w:szCs w:val="22"/>
                    </w:rPr>
                    <w:t xml:space="preserve">For details </w:t>
                  </w:r>
                  <w:hyperlink r:id="rId12" w:history="1">
                    <w:r w:rsidR="007E02A7" w:rsidRPr="00CA7D31">
                      <w:rPr>
                        <w:rStyle w:val="Hyperlink"/>
                        <w:rFonts w:asciiTheme="minorHAnsi" w:eastAsia="Calibri" w:hAnsiTheme="minorHAnsi" w:cstheme="minorHAnsi"/>
                        <w:sz w:val="22"/>
                        <w:szCs w:val="22"/>
                      </w:rPr>
                      <w:t>click here</w:t>
                    </w:r>
                  </w:hyperlink>
                  <w:r w:rsidR="007E02A7" w:rsidRPr="00CA7D31">
                    <w:rPr>
                      <w:rFonts w:asciiTheme="minorHAnsi" w:eastAsia="Calibri" w:hAnsiTheme="minorHAnsi" w:cstheme="minorHAnsi"/>
                      <w:sz w:val="22"/>
                      <w:szCs w:val="22"/>
                    </w:rPr>
                    <w:t>.</w:t>
                  </w:r>
                </w:p>
                <w:p w14:paraId="6F906239" w14:textId="11150FEF" w:rsidR="007E02A7" w:rsidRPr="00CA7D31" w:rsidRDefault="007E02A7" w:rsidP="00832812">
                  <w:pPr>
                    <w:spacing w:line="257" w:lineRule="auto"/>
                    <w:textAlignment w:val="baseline"/>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906"/>
                    <w:gridCol w:w="3906"/>
                  </w:tblGrid>
                  <w:tr w:rsidR="007E02A7" w:rsidRPr="00CA7D31" w14:paraId="2552011C" w14:textId="77777777" w:rsidTr="007E02A7">
                    <w:tc>
                      <w:tcPr>
                        <w:tcW w:w="3906" w:type="dxa"/>
                      </w:tcPr>
                      <w:p w14:paraId="6B0186C0" w14:textId="4CB7B13A" w:rsidR="007E02A7" w:rsidRPr="00CA7D31" w:rsidRDefault="007E02A7" w:rsidP="00624058">
                        <w:pPr>
                          <w:pStyle w:val="ListParagraph"/>
                          <w:numPr>
                            <w:ilvl w:val="0"/>
                            <w:numId w:val="9"/>
                          </w:numPr>
                          <w:spacing w:line="257" w:lineRule="auto"/>
                          <w:textAlignment w:val="baseline"/>
                          <w:rPr>
                            <w:rFonts w:asciiTheme="minorHAnsi" w:hAnsiTheme="minorHAnsi" w:cstheme="minorHAnsi"/>
                            <w:sz w:val="22"/>
                            <w:szCs w:val="22"/>
                          </w:rPr>
                        </w:pPr>
                        <w:r w:rsidRPr="00CA7D31">
                          <w:rPr>
                            <w:rFonts w:asciiTheme="minorHAnsi" w:hAnsiTheme="minorHAnsi" w:cstheme="minorHAnsi"/>
                            <w:sz w:val="22"/>
                            <w:szCs w:val="22"/>
                          </w:rPr>
                          <w:t>Description of Services</w:t>
                        </w:r>
                      </w:p>
                      <w:p w14:paraId="76E24477" w14:textId="77777777" w:rsidR="007E02A7" w:rsidRPr="00CA7D31" w:rsidRDefault="007E02A7" w:rsidP="00624058">
                        <w:pPr>
                          <w:spacing w:line="257" w:lineRule="auto"/>
                          <w:textAlignment w:val="baseline"/>
                          <w:rPr>
                            <w:rFonts w:asciiTheme="minorHAnsi" w:eastAsia="Calibri" w:hAnsiTheme="minorHAnsi" w:cstheme="minorHAnsi"/>
                            <w:sz w:val="22"/>
                            <w:szCs w:val="22"/>
                          </w:rPr>
                        </w:pPr>
                      </w:p>
                    </w:tc>
                    <w:tc>
                      <w:tcPr>
                        <w:tcW w:w="3906" w:type="dxa"/>
                      </w:tcPr>
                      <w:p w14:paraId="61697247" w14:textId="7E37C5D0" w:rsidR="007E02A7" w:rsidRPr="00CA7D31" w:rsidRDefault="007E02A7" w:rsidP="00624058">
                        <w:pPr>
                          <w:pStyle w:val="ListParagraph"/>
                          <w:numPr>
                            <w:ilvl w:val="0"/>
                            <w:numId w:val="9"/>
                          </w:numPr>
                          <w:spacing w:line="257" w:lineRule="auto"/>
                          <w:textAlignment w:val="baseline"/>
                          <w:rPr>
                            <w:rFonts w:asciiTheme="minorHAnsi" w:eastAsia="Calibri" w:hAnsiTheme="minorHAnsi" w:cstheme="minorHAnsi"/>
                            <w:sz w:val="22"/>
                            <w:szCs w:val="22"/>
                          </w:rPr>
                        </w:pPr>
                        <w:r w:rsidRPr="00CA7D31">
                          <w:rPr>
                            <w:rFonts w:asciiTheme="minorHAnsi" w:hAnsiTheme="minorHAnsi" w:cstheme="minorHAnsi"/>
                            <w:sz w:val="22"/>
                            <w:szCs w:val="22"/>
                          </w:rPr>
                          <w:t>Fiduciary/Investment Adviser Status Statement</w:t>
                        </w:r>
                      </w:p>
                    </w:tc>
                  </w:tr>
                  <w:tr w:rsidR="007E02A7" w:rsidRPr="00CA7D31" w14:paraId="719DD6B4" w14:textId="77777777" w:rsidTr="007E02A7">
                    <w:tc>
                      <w:tcPr>
                        <w:tcW w:w="3906" w:type="dxa"/>
                      </w:tcPr>
                      <w:p w14:paraId="5601578D" w14:textId="7B536FF7" w:rsidR="007E02A7" w:rsidRPr="00CA7D31" w:rsidRDefault="007E02A7" w:rsidP="00624058">
                        <w:pPr>
                          <w:pStyle w:val="ListParagraph"/>
                          <w:numPr>
                            <w:ilvl w:val="0"/>
                            <w:numId w:val="9"/>
                          </w:numPr>
                          <w:spacing w:line="257" w:lineRule="auto"/>
                          <w:textAlignment w:val="baseline"/>
                          <w:rPr>
                            <w:rFonts w:asciiTheme="minorHAnsi" w:eastAsia="Calibri" w:hAnsiTheme="minorHAnsi" w:cstheme="minorHAnsi"/>
                            <w:sz w:val="22"/>
                            <w:szCs w:val="22"/>
                          </w:rPr>
                        </w:pPr>
                        <w:r w:rsidRPr="00CA7D31">
                          <w:rPr>
                            <w:rFonts w:asciiTheme="minorHAnsi" w:hAnsiTheme="minorHAnsi" w:cstheme="minorHAnsi"/>
                            <w:sz w:val="22"/>
                            <w:szCs w:val="22"/>
                          </w:rPr>
                          <w:t>Direct Compensation</w:t>
                        </w:r>
                      </w:p>
                    </w:tc>
                    <w:tc>
                      <w:tcPr>
                        <w:tcW w:w="3906" w:type="dxa"/>
                      </w:tcPr>
                      <w:p w14:paraId="0C88A7E6" w14:textId="7ED8F4D1" w:rsidR="007E02A7" w:rsidRPr="00CA7D31" w:rsidRDefault="007E02A7" w:rsidP="00624058">
                        <w:pPr>
                          <w:pStyle w:val="ListParagraph"/>
                          <w:numPr>
                            <w:ilvl w:val="0"/>
                            <w:numId w:val="9"/>
                          </w:numPr>
                          <w:spacing w:line="257" w:lineRule="auto"/>
                          <w:textAlignment w:val="baseline"/>
                          <w:rPr>
                            <w:rFonts w:asciiTheme="minorHAnsi" w:eastAsia="Calibri" w:hAnsiTheme="minorHAnsi" w:cstheme="minorHAnsi"/>
                            <w:sz w:val="22"/>
                            <w:szCs w:val="22"/>
                          </w:rPr>
                        </w:pPr>
                        <w:r w:rsidRPr="00CA7D31">
                          <w:rPr>
                            <w:rFonts w:asciiTheme="minorHAnsi" w:hAnsiTheme="minorHAnsi" w:cstheme="minorHAnsi"/>
                            <w:sz w:val="22"/>
                            <w:szCs w:val="22"/>
                          </w:rPr>
                          <w:t>Indirect Compensation</w:t>
                        </w:r>
                      </w:p>
                    </w:tc>
                  </w:tr>
                  <w:tr w:rsidR="007E02A7" w:rsidRPr="00CA7D31" w14:paraId="43C25B74" w14:textId="77777777" w:rsidTr="0086476C">
                    <w:trPr>
                      <w:trHeight w:val="413"/>
                    </w:trPr>
                    <w:tc>
                      <w:tcPr>
                        <w:tcW w:w="3906" w:type="dxa"/>
                      </w:tcPr>
                      <w:p w14:paraId="4F42A16A" w14:textId="1CCC930B" w:rsidR="007E02A7" w:rsidRPr="00CA7D31" w:rsidRDefault="007E02A7" w:rsidP="00624058">
                        <w:pPr>
                          <w:pStyle w:val="ListParagraph"/>
                          <w:numPr>
                            <w:ilvl w:val="0"/>
                            <w:numId w:val="9"/>
                          </w:num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lastRenderedPageBreak/>
                          <w:t>Manner of Receipt</w:t>
                        </w:r>
                      </w:p>
                    </w:tc>
                    <w:tc>
                      <w:tcPr>
                        <w:tcW w:w="3906" w:type="dxa"/>
                      </w:tcPr>
                      <w:p w14:paraId="50FB618D" w14:textId="33C89525" w:rsidR="0086476C" w:rsidRPr="00CA7D31" w:rsidRDefault="0086476C" w:rsidP="00624058">
                        <w:pPr>
                          <w:pStyle w:val="ListParagraph"/>
                          <w:numPr>
                            <w:ilvl w:val="0"/>
                            <w:numId w:val="9"/>
                          </w:numPr>
                          <w:spacing w:line="257" w:lineRule="auto"/>
                          <w:textAlignment w:val="baseline"/>
                          <w:rPr>
                            <w:rFonts w:asciiTheme="minorHAnsi" w:eastAsia="Calibri" w:hAnsiTheme="minorHAnsi" w:cstheme="minorHAnsi"/>
                            <w:sz w:val="22"/>
                            <w:szCs w:val="22"/>
                          </w:rPr>
                        </w:pPr>
                        <w:r w:rsidRPr="00CA7D31">
                          <w:rPr>
                            <w:rFonts w:asciiTheme="minorHAnsi" w:hAnsiTheme="minorHAnsi" w:cstheme="minorHAnsi"/>
                            <w:sz w:val="22"/>
                            <w:szCs w:val="22"/>
                          </w:rPr>
                          <w:t>Compensation Among Related Parties</w:t>
                        </w:r>
                      </w:p>
                      <w:p w14:paraId="4A373A3F" w14:textId="77777777" w:rsidR="007E02A7" w:rsidRPr="00CA7D31" w:rsidRDefault="007E02A7" w:rsidP="00624058">
                        <w:pPr>
                          <w:spacing w:line="257" w:lineRule="auto"/>
                          <w:textAlignment w:val="baseline"/>
                          <w:rPr>
                            <w:rFonts w:asciiTheme="minorHAnsi" w:eastAsia="Calibri" w:hAnsiTheme="minorHAnsi" w:cstheme="minorHAnsi"/>
                            <w:sz w:val="22"/>
                            <w:szCs w:val="22"/>
                          </w:rPr>
                        </w:pPr>
                      </w:p>
                    </w:tc>
                  </w:tr>
                  <w:tr w:rsidR="00624058" w:rsidRPr="00CA7D31" w14:paraId="6EA707C9" w14:textId="77777777" w:rsidTr="00FE3B3C">
                    <w:tc>
                      <w:tcPr>
                        <w:tcW w:w="7812" w:type="dxa"/>
                        <w:gridSpan w:val="2"/>
                      </w:tcPr>
                      <w:p w14:paraId="05FDA4C7" w14:textId="37DFEBBF" w:rsidR="00624058" w:rsidRPr="00CA7D31" w:rsidRDefault="00624058" w:rsidP="00624058">
                        <w:pPr>
                          <w:pStyle w:val="ListParagraph"/>
                          <w:numPr>
                            <w:ilvl w:val="0"/>
                            <w:numId w:val="9"/>
                          </w:numPr>
                          <w:spacing w:line="257" w:lineRule="auto"/>
                          <w:jc w:val="center"/>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Termination Compensation</w:t>
                        </w:r>
                      </w:p>
                    </w:tc>
                  </w:tr>
                </w:tbl>
                <w:p w14:paraId="7010F49A" w14:textId="77777777" w:rsidR="007E02A7" w:rsidRPr="00CA7D31" w:rsidRDefault="007E02A7" w:rsidP="00832812">
                  <w:pPr>
                    <w:spacing w:line="257" w:lineRule="auto"/>
                    <w:textAlignment w:val="baseline"/>
                    <w:rPr>
                      <w:rFonts w:asciiTheme="minorHAnsi" w:eastAsia="Calibri" w:hAnsiTheme="minorHAnsi" w:cstheme="minorHAnsi"/>
                      <w:sz w:val="22"/>
                      <w:szCs w:val="22"/>
                    </w:rPr>
                  </w:pPr>
                </w:p>
                <w:p w14:paraId="532B0CA9" w14:textId="54A746E8" w:rsidR="00832812" w:rsidRPr="00CA7D31" w:rsidRDefault="00832812" w:rsidP="00E0770A">
                  <w:pPr>
                    <w:spacing w:line="257" w:lineRule="auto"/>
                    <w:textAlignment w:val="baseline"/>
                    <w:rPr>
                      <w:rFonts w:asciiTheme="minorHAnsi" w:eastAsia="Calibri" w:hAnsiTheme="minorHAnsi" w:cstheme="minorHAnsi"/>
                      <w:b/>
                      <w:bCs/>
                      <w:sz w:val="22"/>
                      <w:szCs w:val="22"/>
                    </w:rPr>
                  </w:pPr>
                </w:p>
                <w:p w14:paraId="331B5B10" w14:textId="5E01D78A" w:rsidR="00E0770A" w:rsidRPr="00CA7D31" w:rsidRDefault="00C8226F" w:rsidP="00E0770A">
                  <w:pPr>
                    <w:spacing w:line="257" w:lineRule="auto"/>
                    <w:textAlignment w:val="baseline"/>
                    <w:rPr>
                      <w:rFonts w:asciiTheme="minorHAnsi" w:eastAsia="Calibri" w:hAnsiTheme="minorHAnsi" w:cstheme="minorHAnsi"/>
                      <w:b/>
                      <w:bCs/>
                      <w:sz w:val="22"/>
                      <w:szCs w:val="22"/>
                      <w:vertAlign w:val="superscript"/>
                    </w:rPr>
                  </w:pPr>
                  <w:r w:rsidRPr="00CA7D31">
                    <w:rPr>
                      <w:rFonts w:asciiTheme="minorHAnsi" w:eastAsia="Calibri" w:hAnsiTheme="minorHAnsi" w:cstheme="minorHAnsi"/>
                      <w:b/>
                      <w:bCs/>
                      <w:sz w:val="22"/>
                      <w:szCs w:val="22"/>
                    </w:rPr>
                    <w:t>Timing of disclosures</w:t>
                  </w:r>
                  <w:r w:rsidR="00E31ADE" w:rsidRPr="00CA7D31">
                    <w:rPr>
                      <w:rFonts w:asciiTheme="minorHAnsi" w:eastAsia="Calibri" w:hAnsiTheme="minorHAnsi" w:cstheme="minorHAnsi"/>
                      <w:b/>
                      <w:bCs/>
                      <w:sz w:val="22"/>
                      <w:szCs w:val="22"/>
                      <w:vertAlign w:val="superscript"/>
                    </w:rPr>
                    <w:t>3</w:t>
                  </w:r>
                </w:p>
                <w:p w14:paraId="01231F42" w14:textId="6161C49C" w:rsidR="00C42212" w:rsidRPr="00CA7D31" w:rsidRDefault="00C42212" w:rsidP="00C42212">
                  <w:pPr>
                    <w:pStyle w:val="ListParagraph"/>
                    <w:numPr>
                      <w:ilvl w:val="0"/>
                      <w:numId w:val="8"/>
                    </w:num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Initial Disclosure — A covered service provider must provide the required disclosures to the responsible plan fiduciary in advance of the date the contract is entered into, extended, or renewed.</w:t>
                  </w:r>
                </w:p>
                <w:p w14:paraId="03FAA29F" w14:textId="37D803B4" w:rsidR="00C42212" w:rsidRPr="00CA7D31" w:rsidRDefault="00C42212" w:rsidP="00C42212">
                  <w:pPr>
                    <w:pStyle w:val="ListParagraph"/>
                    <w:spacing w:line="257" w:lineRule="auto"/>
                    <w:textAlignment w:val="baseline"/>
                    <w:rPr>
                      <w:rFonts w:asciiTheme="minorHAnsi" w:eastAsia="Calibri" w:hAnsiTheme="minorHAnsi" w:cstheme="minorHAnsi"/>
                      <w:sz w:val="22"/>
                      <w:szCs w:val="22"/>
                    </w:rPr>
                  </w:pPr>
                </w:p>
                <w:p w14:paraId="15608824" w14:textId="1F4256F1" w:rsidR="00C42212" w:rsidRPr="00CA7D31" w:rsidRDefault="00C42212" w:rsidP="00C42212">
                  <w:pPr>
                    <w:pStyle w:val="ListParagraph"/>
                    <w:numPr>
                      <w:ilvl w:val="0"/>
                      <w:numId w:val="8"/>
                    </w:num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 xml:space="preserve">Modifications — A covered service provider must disclose a change to the information required in the initial disclosure as soon as practicable, but no later than 60 days from the date the covered service provider is informed of the change. </w:t>
                  </w:r>
                </w:p>
                <w:p w14:paraId="0D54B703" w14:textId="77777777" w:rsidR="00624058" w:rsidRPr="00CA7D31" w:rsidRDefault="00624058" w:rsidP="00624058">
                  <w:pPr>
                    <w:spacing w:line="257" w:lineRule="auto"/>
                    <w:textAlignment w:val="baseline"/>
                    <w:rPr>
                      <w:rFonts w:asciiTheme="minorHAnsi" w:eastAsia="Calibri" w:hAnsiTheme="minorHAnsi" w:cstheme="minorHAnsi"/>
                      <w:sz w:val="22"/>
                      <w:szCs w:val="22"/>
                    </w:rPr>
                  </w:pPr>
                </w:p>
                <w:p w14:paraId="69B55C8C" w14:textId="6E907598" w:rsidR="00E0770A" w:rsidRPr="00CA7D31" w:rsidRDefault="00C42212" w:rsidP="00A00561">
                  <w:pPr>
                    <w:pStyle w:val="ListParagraph"/>
                    <w:numPr>
                      <w:ilvl w:val="0"/>
                      <w:numId w:val="8"/>
                    </w:num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Upon Request Information — If the responsible plan fiduciary requests in writing any other compensation information that is required for the plan to comply with the ERISA reporting and disclosure requirements, the covered service provider must provide it reasonably in advance of the date on which the requesting fiduciary states that it must comply with the applicable reporting or disclosure requirement</w:t>
                  </w:r>
                  <w:r w:rsidR="00E0770A" w:rsidRPr="00CA7D31">
                    <w:rPr>
                      <w:rFonts w:asciiTheme="minorHAnsi" w:eastAsia="Calibri" w:hAnsiTheme="minorHAnsi" w:cstheme="minorHAnsi"/>
                      <w:sz w:val="22"/>
                      <w:szCs w:val="22"/>
                    </w:rPr>
                    <w:t>.</w:t>
                  </w:r>
                </w:p>
                <w:p w14:paraId="6DAC49C3" w14:textId="77777777" w:rsidR="00E0770A" w:rsidRPr="00CA7D31" w:rsidRDefault="00E0770A" w:rsidP="00E0770A">
                  <w:pPr>
                    <w:spacing w:line="257" w:lineRule="auto"/>
                    <w:textAlignment w:val="baseline"/>
                    <w:rPr>
                      <w:rFonts w:asciiTheme="minorHAnsi" w:eastAsia="Calibri" w:hAnsiTheme="minorHAnsi" w:cstheme="minorHAnsi"/>
                      <w:sz w:val="22"/>
                      <w:szCs w:val="22"/>
                    </w:rPr>
                  </w:pPr>
                </w:p>
                <w:p w14:paraId="6D7B8522" w14:textId="7CD5ACE0" w:rsidR="00DB6726" w:rsidRPr="00CA7D31" w:rsidRDefault="00940C4E" w:rsidP="00DB6726">
                  <w:pPr>
                    <w:spacing w:line="257" w:lineRule="auto"/>
                    <w:textAlignment w:val="baseline"/>
                    <w:rPr>
                      <w:rFonts w:asciiTheme="minorHAnsi" w:eastAsia="Calibri" w:hAnsiTheme="minorHAnsi" w:cstheme="minorHAnsi"/>
                      <w:b/>
                      <w:bCs/>
                      <w:sz w:val="22"/>
                      <w:szCs w:val="22"/>
                    </w:rPr>
                  </w:pPr>
                  <w:r w:rsidRPr="00CA7D31">
                    <w:rPr>
                      <w:rFonts w:asciiTheme="minorHAnsi" w:eastAsia="Calibri" w:hAnsiTheme="minorHAnsi" w:cstheme="minorHAnsi"/>
                      <w:b/>
                      <w:bCs/>
                      <w:sz w:val="22"/>
                      <w:szCs w:val="22"/>
                    </w:rPr>
                    <w:t>Resources</w:t>
                  </w:r>
                </w:p>
                <w:p w14:paraId="1864A774" w14:textId="74D0C9D1" w:rsidR="00940C4E" w:rsidRPr="00CA7D31" w:rsidRDefault="00940C4E" w:rsidP="00940C4E">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 xml:space="preserve">The </w:t>
                  </w:r>
                  <w:r w:rsidR="00F27BAE">
                    <w:rPr>
                      <w:rFonts w:asciiTheme="minorHAnsi" w:eastAsia="Calibri" w:hAnsiTheme="minorHAnsi" w:cstheme="minorHAnsi"/>
                      <w:sz w:val="22"/>
                      <w:szCs w:val="22"/>
                    </w:rPr>
                    <w:t xml:space="preserve">DOL </w:t>
                  </w:r>
                  <w:r w:rsidRPr="00CA7D31">
                    <w:rPr>
                      <w:rFonts w:asciiTheme="minorHAnsi" w:eastAsia="Calibri" w:hAnsiTheme="minorHAnsi" w:cstheme="minorHAnsi"/>
                      <w:sz w:val="22"/>
                      <w:szCs w:val="22"/>
                    </w:rPr>
                    <w:t xml:space="preserve">408(b)(2) regulation should result in plan sponsors who are more informed and </w:t>
                  </w:r>
                </w:p>
                <w:p w14:paraId="1E56646C" w14:textId="1E9302E9" w:rsidR="00DB6726" w:rsidRPr="00CA7D31" w:rsidRDefault="00940C4E" w:rsidP="00940C4E">
                  <w:pPr>
                    <w:spacing w:line="257" w:lineRule="auto"/>
                    <w:textAlignment w:val="baseline"/>
                    <w:rPr>
                      <w:rFonts w:asciiTheme="minorHAnsi" w:eastAsia="Calibri" w:hAnsiTheme="minorHAnsi" w:cstheme="minorHAnsi"/>
                      <w:sz w:val="22"/>
                      <w:szCs w:val="22"/>
                    </w:rPr>
                  </w:pPr>
                  <w:r w:rsidRPr="00CA7D31">
                    <w:rPr>
                      <w:rFonts w:asciiTheme="minorHAnsi" w:eastAsia="Calibri" w:hAnsiTheme="minorHAnsi" w:cstheme="minorHAnsi"/>
                      <w:sz w:val="22"/>
                      <w:szCs w:val="22"/>
                    </w:rPr>
                    <w:t>better equipped to act in the best interest of their participants.</w:t>
                  </w:r>
                  <w:r w:rsidR="002E2313" w:rsidRPr="00CA7D31">
                    <w:rPr>
                      <w:rFonts w:asciiTheme="minorHAnsi" w:eastAsia="Calibri" w:hAnsiTheme="minorHAnsi" w:cstheme="minorHAnsi"/>
                      <w:sz w:val="22"/>
                      <w:szCs w:val="22"/>
                    </w:rPr>
                    <w:t xml:space="preserve"> For additional information on this regulation please visit </w:t>
                  </w:r>
                  <w:hyperlink r:id="rId13" w:history="1">
                    <w:r w:rsidR="002E2313" w:rsidRPr="00CA7D31">
                      <w:rPr>
                        <w:rStyle w:val="Hyperlink"/>
                        <w:rFonts w:asciiTheme="minorHAnsi" w:eastAsia="Calibri" w:hAnsiTheme="minorHAnsi" w:cstheme="minorHAnsi"/>
                        <w:sz w:val="22"/>
                        <w:szCs w:val="22"/>
                      </w:rPr>
                      <w:t>dol.gov</w:t>
                    </w:r>
                    <w:r w:rsidR="00580E41" w:rsidRPr="00CA7D31">
                      <w:rPr>
                        <w:rStyle w:val="Hyperlink"/>
                        <w:rFonts w:asciiTheme="minorHAnsi" w:eastAsia="Calibri" w:hAnsiTheme="minorHAnsi" w:cstheme="minorHAnsi"/>
                        <w:sz w:val="22"/>
                        <w:szCs w:val="22"/>
                      </w:rPr>
                      <w:t>/ebsa/</w:t>
                    </w:r>
                    <w:r w:rsidR="002E2313" w:rsidRPr="00CA7D31">
                      <w:rPr>
                        <w:rStyle w:val="Hyperlink"/>
                        <w:rFonts w:asciiTheme="minorHAnsi" w:eastAsia="Calibri" w:hAnsiTheme="minorHAnsi" w:cstheme="minorHAnsi"/>
                        <w:sz w:val="22"/>
                        <w:szCs w:val="22"/>
                      </w:rPr>
                      <w:t xml:space="preserve"> </w:t>
                    </w:r>
                  </w:hyperlink>
                  <w:r w:rsidR="002E2313" w:rsidRPr="00CA7D31">
                    <w:rPr>
                      <w:rFonts w:asciiTheme="minorHAnsi" w:eastAsia="Calibri" w:hAnsiTheme="minorHAnsi" w:cstheme="minorHAnsi"/>
                      <w:sz w:val="22"/>
                      <w:szCs w:val="22"/>
                    </w:rPr>
                    <w:t xml:space="preserve"> </w:t>
                  </w:r>
                </w:p>
                <w:p w14:paraId="2181E028" w14:textId="77777777" w:rsidR="00940C4E" w:rsidRPr="00CA7D31" w:rsidRDefault="00940C4E" w:rsidP="00940C4E">
                  <w:pPr>
                    <w:spacing w:line="257" w:lineRule="auto"/>
                    <w:textAlignment w:val="baseline"/>
                    <w:rPr>
                      <w:rFonts w:asciiTheme="minorHAnsi" w:eastAsia="Calibri" w:hAnsiTheme="minorHAnsi" w:cstheme="minorHAnsi"/>
                      <w:b/>
                      <w:bCs/>
                      <w:sz w:val="22"/>
                      <w:szCs w:val="22"/>
                    </w:rPr>
                  </w:pPr>
                </w:p>
                <w:p w14:paraId="0596B50E" w14:textId="7281993C" w:rsidR="00E0770A" w:rsidRPr="00CA7D31" w:rsidRDefault="00E0770A" w:rsidP="00E0770A">
                  <w:pPr>
                    <w:spacing w:line="257" w:lineRule="auto"/>
                    <w:textAlignment w:val="baseline"/>
                    <w:rPr>
                      <w:rFonts w:asciiTheme="minorHAnsi" w:eastAsia="Calibri" w:hAnsiTheme="minorHAnsi" w:cstheme="minorHAnsi"/>
                      <w:b/>
                      <w:bCs/>
                      <w:sz w:val="22"/>
                      <w:szCs w:val="22"/>
                    </w:rPr>
                  </w:pPr>
                  <w:r w:rsidRPr="00CA7D31">
                    <w:rPr>
                      <w:rFonts w:asciiTheme="minorHAnsi" w:eastAsia="Calibri" w:hAnsiTheme="minorHAnsi" w:cstheme="minorHAnsi"/>
                      <w:b/>
                      <w:bCs/>
                      <w:sz w:val="22"/>
                      <w:szCs w:val="22"/>
                    </w:rPr>
                    <w:t>We're here to help</w:t>
                  </w:r>
                </w:p>
                <w:p w14:paraId="75D9278F" w14:textId="098AA979" w:rsidR="00E5276F" w:rsidRPr="00CA7D31" w:rsidRDefault="00E0770A" w:rsidP="008F6316">
                  <w:pPr>
                    <w:pStyle w:val="paragraph"/>
                    <w:spacing w:before="0" w:beforeAutospacing="0" w:after="0" w:afterAutospacing="0"/>
                    <w:textAlignment w:val="baseline"/>
                    <w:rPr>
                      <w:rFonts w:asciiTheme="minorHAnsi" w:hAnsiTheme="minorHAnsi" w:cstheme="minorHAnsi"/>
                      <w:color w:val="333333"/>
                      <w:sz w:val="22"/>
                      <w:szCs w:val="22"/>
                    </w:rPr>
                  </w:pPr>
                  <w:r w:rsidRPr="00CA7D31">
                    <w:rPr>
                      <w:rFonts w:asciiTheme="minorHAnsi" w:eastAsia="Calibri" w:hAnsiTheme="minorHAnsi" w:cstheme="minorHAnsi"/>
                      <w:sz w:val="22"/>
                      <w:szCs w:val="22"/>
                    </w:rPr>
                    <w:t xml:space="preserve">If you have any questions, please contact your </w:t>
                  </w:r>
                  <w:hyperlink r:id="rId14" w:history="1">
                    <w:r w:rsidR="00E5276F" w:rsidRPr="00CA7D31">
                      <w:rPr>
                        <w:rStyle w:val="Hyperlink"/>
                        <w:rFonts w:asciiTheme="minorHAnsi" w:hAnsiTheme="minorHAnsi" w:cstheme="minorHAnsi"/>
                        <w:sz w:val="22"/>
                        <w:szCs w:val="22"/>
                      </w:rPr>
                      <w:t>Relationship Management Team</w:t>
                    </w:r>
                  </w:hyperlink>
                  <w:r w:rsidR="00E5276F" w:rsidRPr="00CA7D31">
                    <w:rPr>
                      <w:rFonts w:asciiTheme="minorHAnsi" w:hAnsiTheme="minorHAnsi" w:cstheme="minorHAnsi"/>
                      <w:color w:val="333333"/>
                      <w:sz w:val="22"/>
                      <w:szCs w:val="22"/>
                    </w:rPr>
                    <w:t xml:space="preserve"> or email </w:t>
                  </w:r>
                  <w:r w:rsidR="00B62BF8" w:rsidRPr="00CA7D31">
                    <w:rPr>
                      <w:rFonts w:asciiTheme="minorHAnsi" w:hAnsiTheme="minorHAnsi" w:cstheme="minorHAnsi"/>
                      <w:color w:val="333333"/>
                      <w:sz w:val="22"/>
                      <w:szCs w:val="22"/>
                    </w:rPr>
                    <w:t xml:space="preserve">us at </w:t>
                  </w:r>
                  <w:hyperlink r:id="rId15" w:history="1">
                    <w:r w:rsidR="00B62BF8" w:rsidRPr="00CA7D31">
                      <w:rPr>
                        <w:rStyle w:val="Hyperlink"/>
                        <w:rFonts w:asciiTheme="minorHAnsi" w:hAnsiTheme="minorHAnsi" w:cstheme="minorHAnsi"/>
                        <w:color w:val="4472C4" w:themeColor="accent1"/>
                        <w:sz w:val="22"/>
                        <w:szCs w:val="22"/>
                      </w:rPr>
                      <w:t>MetLifeResources@metlife.com</w:t>
                    </w:r>
                  </w:hyperlink>
                  <w:r w:rsidR="008F6316" w:rsidRPr="00CA7D31">
                    <w:rPr>
                      <w:rStyle w:val="Hyperlink"/>
                      <w:rFonts w:asciiTheme="minorHAnsi" w:hAnsiTheme="minorHAnsi" w:cstheme="minorHAnsi"/>
                      <w:color w:val="4472C4" w:themeColor="accent1"/>
                      <w:sz w:val="22"/>
                      <w:szCs w:val="22"/>
                    </w:rPr>
                    <w:t>.</w:t>
                  </w:r>
                </w:p>
              </w:tc>
              <w:tc>
                <w:tcPr>
                  <w:tcW w:w="600" w:type="dxa"/>
                  <w:shd w:val="clear" w:color="auto" w:fill="FFFFFF" w:themeFill="background1"/>
                  <w:vAlign w:val="center"/>
                  <w:hideMark/>
                </w:tcPr>
                <w:p w14:paraId="26CFA002"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lastRenderedPageBreak/>
                    <w:t> </w:t>
                  </w:r>
                </w:p>
              </w:tc>
            </w:tr>
            <w:tr w:rsidR="00507067" w:rsidRPr="008129EA" w14:paraId="7D5A34BF" w14:textId="77777777" w:rsidTr="4A7AC1E5">
              <w:trPr>
                <w:tblCellSpacing w:w="0" w:type="dxa"/>
                <w:jc w:val="center"/>
              </w:trPr>
              <w:tc>
                <w:tcPr>
                  <w:tcW w:w="578" w:type="dxa"/>
                  <w:shd w:val="clear" w:color="auto" w:fill="FFFFFF" w:themeFill="background1"/>
                  <w:vAlign w:val="center"/>
                </w:tcPr>
                <w:p w14:paraId="245FF69D" w14:textId="77777777" w:rsidR="00507067" w:rsidRPr="008129EA" w:rsidRDefault="00507067">
                  <w:pPr>
                    <w:spacing w:line="15" w:lineRule="atLeast"/>
                    <w:rPr>
                      <w:rFonts w:asciiTheme="minorHAnsi" w:hAnsiTheme="minorHAnsi" w:cstheme="minorHAnsi"/>
                      <w:sz w:val="2"/>
                      <w:szCs w:val="2"/>
                    </w:rPr>
                  </w:pPr>
                </w:p>
              </w:tc>
              <w:tc>
                <w:tcPr>
                  <w:tcW w:w="7822" w:type="dxa"/>
                  <w:shd w:val="clear" w:color="auto" w:fill="FFFFFF" w:themeFill="background1"/>
                  <w:vAlign w:val="center"/>
                </w:tcPr>
                <w:p w14:paraId="10849DFC" w14:textId="77777777" w:rsidR="00507067" w:rsidRPr="008129EA" w:rsidRDefault="00507067" w:rsidP="00E0770A">
                  <w:pPr>
                    <w:spacing w:line="257" w:lineRule="auto"/>
                    <w:textAlignment w:val="baseline"/>
                    <w:rPr>
                      <w:rFonts w:asciiTheme="minorHAnsi" w:eastAsia="Calibri" w:hAnsiTheme="minorHAnsi" w:cstheme="minorHAnsi"/>
                      <w:b/>
                      <w:bCs/>
                      <w:sz w:val="21"/>
                      <w:szCs w:val="21"/>
                    </w:rPr>
                  </w:pPr>
                </w:p>
              </w:tc>
              <w:tc>
                <w:tcPr>
                  <w:tcW w:w="600" w:type="dxa"/>
                  <w:shd w:val="clear" w:color="auto" w:fill="FFFFFF" w:themeFill="background1"/>
                  <w:vAlign w:val="center"/>
                </w:tcPr>
                <w:p w14:paraId="4AAD81D2" w14:textId="77777777" w:rsidR="00507067" w:rsidRPr="008129EA" w:rsidRDefault="00507067">
                  <w:pPr>
                    <w:spacing w:line="15" w:lineRule="atLeast"/>
                    <w:rPr>
                      <w:rFonts w:asciiTheme="minorHAnsi" w:hAnsiTheme="minorHAnsi" w:cstheme="minorHAnsi"/>
                      <w:sz w:val="2"/>
                      <w:szCs w:val="2"/>
                    </w:rPr>
                  </w:pPr>
                </w:p>
              </w:tc>
            </w:tr>
          </w:tbl>
          <w:p w14:paraId="042DC04D" w14:textId="77777777" w:rsidR="00E5276F" w:rsidRPr="008129EA" w:rsidRDefault="00E5276F">
            <w:pPr>
              <w:rPr>
                <w:rFonts w:asciiTheme="minorHAnsi" w:hAnsiTheme="minorHAnsi" w:cstheme="minorHAnsi"/>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5276F" w:rsidRPr="008129EA" w14:paraId="5A3E7B1B" w14:textId="77777777" w:rsidTr="00E5276F">
              <w:trPr>
                <w:trHeight w:val="315"/>
                <w:tblCellSpacing w:w="0" w:type="dxa"/>
                <w:jc w:val="center"/>
              </w:trPr>
              <w:tc>
                <w:tcPr>
                  <w:tcW w:w="0" w:type="auto"/>
                  <w:shd w:val="clear" w:color="auto" w:fill="FFFFFF"/>
                  <w:vAlign w:val="center"/>
                  <w:hideMark/>
                </w:tcPr>
                <w:p w14:paraId="15EFCD18" w14:textId="2BC331ED" w:rsidR="00E5276F" w:rsidRPr="008129EA" w:rsidRDefault="00E5276F" w:rsidP="00963DCC">
                  <w:pPr>
                    <w:spacing w:line="15" w:lineRule="atLeast"/>
                    <w:ind w:left="180"/>
                    <w:rPr>
                      <w:rFonts w:asciiTheme="minorHAnsi" w:hAnsiTheme="minorHAnsi" w:cstheme="minorHAnsi"/>
                      <w:sz w:val="16"/>
                      <w:szCs w:val="16"/>
                    </w:rPr>
                  </w:pPr>
                  <w:r w:rsidRPr="008129EA">
                    <w:rPr>
                      <w:rFonts w:asciiTheme="minorHAnsi" w:hAnsiTheme="minorHAnsi" w:cstheme="minorHAnsi"/>
                      <w:sz w:val="20"/>
                      <w:szCs w:val="20"/>
                      <w:vertAlign w:val="superscript"/>
                    </w:rPr>
                    <w:t> </w:t>
                  </w:r>
                  <w:r w:rsidR="00830A24" w:rsidRPr="008129EA">
                    <w:rPr>
                      <w:rFonts w:asciiTheme="minorHAnsi" w:hAnsiTheme="minorHAnsi" w:cstheme="minorHAnsi"/>
                      <w:sz w:val="16"/>
                      <w:szCs w:val="16"/>
                      <w:vertAlign w:val="superscript"/>
                    </w:rPr>
                    <w:t>1</w:t>
                  </w:r>
                  <w:r w:rsidR="00963DCC" w:rsidRPr="008129EA">
                    <w:rPr>
                      <w:rFonts w:asciiTheme="minorHAnsi" w:hAnsiTheme="minorHAnsi" w:cstheme="minorHAnsi"/>
                      <w:sz w:val="16"/>
                      <w:szCs w:val="16"/>
                    </w:rPr>
                    <w:t>Frozen custodial or annuity contracts where the sponsor ceased making contributions for periods before January 1, 2009, are not included as covered plans.</w:t>
                  </w:r>
                  <w:r w:rsidR="00830A24" w:rsidRPr="008129EA">
                    <w:rPr>
                      <w:rFonts w:asciiTheme="minorHAnsi" w:hAnsiTheme="minorHAnsi" w:cstheme="minorHAnsi"/>
                      <w:sz w:val="16"/>
                      <w:szCs w:val="16"/>
                    </w:rPr>
                    <w:t xml:space="preserve"> </w:t>
                  </w:r>
                </w:p>
                <w:p w14:paraId="7A5F0FE2" w14:textId="7E34EA39" w:rsidR="004B266B" w:rsidRPr="008129EA" w:rsidRDefault="004B266B" w:rsidP="00963DCC">
                  <w:pPr>
                    <w:spacing w:line="15" w:lineRule="atLeast"/>
                    <w:ind w:left="180"/>
                    <w:rPr>
                      <w:rFonts w:asciiTheme="minorHAnsi" w:hAnsiTheme="minorHAnsi" w:cstheme="minorHAnsi"/>
                      <w:sz w:val="16"/>
                      <w:szCs w:val="16"/>
                    </w:rPr>
                  </w:pPr>
                  <w:r w:rsidRPr="008129EA">
                    <w:rPr>
                      <w:rFonts w:asciiTheme="minorHAnsi" w:hAnsiTheme="minorHAnsi" w:cstheme="minorHAnsi"/>
                      <w:sz w:val="16"/>
                      <w:szCs w:val="16"/>
                      <w:vertAlign w:val="superscript"/>
                    </w:rPr>
                    <w:t>2</w:t>
                  </w:r>
                  <w:r w:rsidRPr="008129EA">
                    <w:rPr>
                      <w:rFonts w:asciiTheme="minorHAnsi" w:hAnsiTheme="minorHAnsi" w:cstheme="minorHAnsi"/>
                      <w:sz w:val="16"/>
                      <w:szCs w:val="16"/>
                    </w:rPr>
                    <w:t>Disclosures provided under the regulation must be in writing, but they do not need to be part of any written contract for services.</w:t>
                  </w:r>
                </w:p>
                <w:p w14:paraId="05157671" w14:textId="0D3FAA94" w:rsidR="00E31ADE" w:rsidRPr="008129EA" w:rsidRDefault="00E31ADE" w:rsidP="00963DCC">
                  <w:pPr>
                    <w:spacing w:line="15" w:lineRule="atLeast"/>
                    <w:ind w:left="180"/>
                    <w:rPr>
                      <w:rFonts w:asciiTheme="minorHAnsi" w:hAnsiTheme="minorHAnsi" w:cstheme="minorHAnsi"/>
                      <w:sz w:val="16"/>
                      <w:szCs w:val="16"/>
                    </w:rPr>
                  </w:pPr>
                  <w:r w:rsidRPr="008129EA">
                    <w:rPr>
                      <w:rFonts w:asciiTheme="minorHAnsi" w:hAnsiTheme="minorHAnsi" w:cstheme="minorHAnsi"/>
                      <w:sz w:val="16"/>
                      <w:szCs w:val="16"/>
                      <w:vertAlign w:val="superscript"/>
                    </w:rPr>
                    <w:t>3</w:t>
                  </w:r>
                  <w:r w:rsidRPr="008129EA">
                    <w:rPr>
                      <w:rFonts w:asciiTheme="minorHAnsi" w:hAnsiTheme="minorHAnsi" w:cstheme="minorHAnsi"/>
                      <w:sz w:val="16"/>
                      <w:szCs w:val="16"/>
                    </w:rPr>
                    <w:t xml:space="preserve">Additional details around timing can be found </w:t>
                  </w:r>
                  <w:hyperlink r:id="rId16" w:history="1">
                    <w:r w:rsidRPr="008129EA">
                      <w:rPr>
                        <w:rStyle w:val="Hyperlink"/>
                        <w:rFonts w:asciiTheme="minorHAnsi" w:hAnsiTheme="minorHAnsi" w:cstheme="minorHAnsi"/>
                        <w:sz w:val="16"/>
                        <w:szCs w:val="16"/>
                      </w:rPr>
                      <w:t>here</w:t>
                    </w:r>
                  </w:hyperlink>
                  <w:r w:rsidRPr="008129EA">
                    <w:rPr>
                      <w:rFonts w:asciiTheme="minorHAnsi" w:hAnsiTheme="minorHAnsi" w:cstheme="minorHAnsi"/>
                      <w:sz w:val="16"/>
                      <w:szCs w:val="16"/>
                    </w:rPr>
                    <w:t>.</w:t>
                  </w:r>
                </w:p>
                <w:p w14:paraId="6A36FAC0" w14:textId="5CB1E17A" w:rsidR="004B266B" w:rsidRPr="008129EA" w:rsidRDefault="004B266B" w:rsidP="00963DCC">
                  <w:pPr>
                    <w:spacing w:line="15" w:lineRule="atLeast"/>
                    <w:ind w:left="180"/>
                    <w:rPr>
                      <w:rFonts w:asciiTheme="minorHAnsi" w:hAnsiTheme="minorHAnsi" w:cstheme="minorHAnsi"/>
                      <w:sz w:val="20"/>
                      <w:szCs w:val="20"/>
                      <w:vertAlign w:val="superscript"/>
                    </w:rPr>
                  </w:pPr>
                  <w:r w:rsidRPr="008129EA">
                    <w:rPr>
                      <w:rFonts w:asciiTheme="minorHAnsi" w:hAnsiTheme="minorHAnsi" w:cstheme="minorHAnsi"/>
                      <w:sz w:val="20"/>
                      <w:szCs w:val="20"/>
                      <w:vertAlign w:val="superscript"/>
                    </w:rPr>
                    <w:t xml:space="preserve">   </w:t>
                  </w:r>
                </w:p>
              </w:tc>
            </w:tr>
          </w:tbl>
          <w:p w14:paraId="2A058F1B" w14:textId="77777777" w:rsidR="00E5276F" w:rsidRPr="008129EA" w:rsidRDefault="00E5276F">
            <w:pPr>
              <w:rPr>
                <w:rFonts w:asciiTheme="minorHAnsi" w:hAnsiTheme="minorHAnsi" w:cstheme="minorHAnsi"/>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5850"/>
              <w:gridCol w:w="900"/>
              <w:gridCol w:w="2250"/>
            </w:tblGrid>
            <w:tr w:rsidR="00E5276F" w:rsidRPr="008129EA" w14:paraId="3AF332EB" w14:textId="77777777" w:rsidTr="009C73CA">
              <w:trPr>
                <w:trHeight w:val="270"/>
                <w:tblCellSpacing w:w="0" w:type="dxa"/>
                <w:jc w:val="center"/>
              </w:trPr>
              <w:tc>
                <w:tcPr>
                  <w:tcW w:w="3250" w:type="pct"/>
                  <w:shd w:val="clear" w:color="auto" w:fill="0090DA"/>
                  <w:vAlign w:val="center"/>
                  <w:hideMark/>
                </w:tcPr>
                <w:p w14:paraId="324FBF8C" w14:textId="77777777" w:rsidR="00E5276F" w:rsidRPr="008129EA" w:rsidRDefault="00E5276F">
                  <w:pPr>
                    <w:spacing w:line="15" w:lineRule="atLeast"/>
                    <w:rPr>
                      <w:rFonts w:asciiTheme="minorHAnsi" w:hAnsiTheme="minorHAnsi" w:cstheme="minorHAnsi"/>
                      <w:sz w:val="2"/>
                      <w:szCs w:val="2"/>
                    </w:rPr>
                  </w:pPr>
                  <w:r w:rsidRPr="008129EA">
                    <w:rPr>
                      <w:rFonts w:asciiTheme="minorHAnsi" w:hAnsiTheme="minorHAnsi" w:cstheme="minorHAnsi"/>
                      <w:sz w:val="2"/>
                      <w:szCs w:val="2"/>
                    </w:rPr>
                    <w:t> </w:t>
                  </w:r>
                </w:p>
              </w:tc>
              <w:tc>
                <w:tcPr>
                  <w:tcW w:w="500" w:type="pct"/>
                  <w:shd w:val="clear" w:color="auto" w:fill="0061A0"/>
                  <w:vAlign w:val="center"/>
                  <w:hideMark/>
                </w:tcPr>
                <w:p w14:paraId="3874354D" w14:textId="77777777" w:rsidR="00E5276F" w:rsidRPr="008129EA" w:rsidRDefault="00E5276F">
                  <w:pPr>
                    <w:spacing w:line="15" w:lineRule="atLeast"/>
                    <w:rPr>
                      <w:rFonts w:asciiTheme="minorHAnsi" w:hAnsiTheme="minorHAnsi" w:cstheme="minorHAnsi"/>
                      <w:sz w:val="2"/>
                      <w:szCs w:val="2"/>
                    </w:rPr>
                  </w:pPr>
                  <w:r w:rsidRPr="008129EA">
                    <w:rPr>
                      <w:rFonts w:asciiTheme="minorHAnsi" w:hAnsiTheme="minorHAnsi" w:cstheme="minorHAnsi"/>
                      <w:sz w:val="2"/>
                      <w:szCs w:val="2"/>
                    </w:rPr>
                    <w:t> </w:t>
                  </w:r>
                </w:p>
              </w:tc>
              <w:tc>
                <w:tcPr>
                  <w:tcW w:w="1250" w:type="pct"/>
                  <w:shd w:val="clear" w:color="auto" w:fill="A4CE4E"/>
                  <w:vAlign w:val="center"/>
                  <w:hideMark/>
                </w:tcPr>
                <w:p w14:paraId="5D2DA3D6" w14:textId="77777777" w:rsidR="00E5276F" w:rsidRPr="008129EA" w:rsidRDefault="00E5276F">
                  <w:pPr>
                    <w:spacing w:line="15" w:lineRule="atLeast"/>
                    <w:rPr>
                      <w:rFonts w:asciiTheme="minorHAnsi" w:hAnsiTheme="minorHAnsi" w:cstheme="minorHAnsi"/>
                      <w:sz w:val="2"/>
                      <w:szCs w:val="2"/>
                    </w:rPr>
                  </w:pPr>
                  <w:r w:rsidRPr="008129EA">
                    <w:rPr>
                      <w:rFonts w:asciiTheme="minorHAnsi" w:hAnsiTheme="minorHAnsi" w:cstheme="minorHAnsi"/>
                      <w:sz w:val="2"/>
                      <w:szCs w:val="2"/>
                    </w:rPr>
                    <w:t> </w:t>
                  </w:r>
                </w:p>
              </w:tc>
            </w:tr>
          </w:tbl>
          <w:p w14:paraId="1EF5239C" w14:textId="77777777" w:rsidR="00E5276F" w:rsidRPr="008129EA" w:rsidRDefault="00E5276F">
            <w:pPr>
              <w:rPr>
                <w:rFonts w:asciiTheme="minorHAnsi" w:hAnsiTheme="minorHAnsi" w:cstheme="minorHAnsi"/>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5276F" w:rsidRPr="008129EA" w14:paraId="3BBC9CB7" w14:textId="77777777" w:rsidTr="009C73CA">
              <w:trPr>
                <w:trHeight w:val="90"/>
                <w:tblCellSpacing w:w="0" w:type="dxa"/>
                <w:jc w:val="center"/>
              </w:trPr>
              <w:tc>
                <w:tcPr>
                  <w:tcW w:w="0" w:type="auto"/>
                  <w:vAlign w:val="center"/>
                  <w:hideMark/>
                </w:tcPr>
                <w:p w14:paraId="3D63E107"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bl>
          <w:p w14:paraId="4DD4E3C8" w14:textId="77777777" w:rsidR="00E5276F" w:rsidRPr="008129EA" w:rsidRDefault="00E5276F">
            <w:pPr>
              <w:rPr>
                <w:rFonts w:asciiTheme="minorHAnsi" w:hAnsiTheme="minorHAnsi" w:cstheme="minorHAnsi"/>
                <w:vanish/>
              </w:rPr>
            </w:pPr>
          </w:p>
          <w:p w14:paraId="6F1C2345" w14:textId="77777777" w:rsidR="00E5276F" w:rsidRPr="008129EA" w:rsidRDefault="00E5276F">
            <w:pPr>
              <w:rPr>
                <w:rFonts w:asciiTheme="minorHAnsi" w:hAnsiTheme="minorHAnsi" w:cstheme="minorHAnsi"/>
                <w:vanish/>
              </w:rPr>
            </w:pPr>
          </w:p>
          <w:tbl>
            <w:tblPr>
              <w:tblW w:w="12120" w:type="dxa"/>
              <w:jc w:val="center"/>
              <w:tblCellSpacing w:w="0" w:type="dxa"/>
              <w:tblCellMar>
                <w:left w:w="0" w:type="dxa"/>
                <w:right w:w="0" w:type="dxa"/>
              </w:tblCellMar>
              <w:tblLook w:val="04A0" w:firstRow="1" w:lastRow="0" w:firstColumn="1" w:lastColumn="0" w:noHBand="0" w:noVBand="1"/>
            </w:tblPr>
            <w:tblGrid>
              <w:gridCol w:w="6"/>
              <w:gridCol w:w="9939"/>
              <w:gridCol w:w="2175"/>
            </w:tblGrid>
            <w:tr w:rsidR="00E5276F" w:rsidRPr="008129EA" w14:paraId="6D99F385" w14:textId="77777777" w:rsidTr="00B0127E">
              <w:trPr>
                <w:tblCellSpacing w:w="0" w:type="dxa"/>
                <w:jc w:val="center"/>
                <w:hidden/>
              </w:trPr>
              <w:tc>
                <w:tcPr>
                  <w:tcW w:w="6" w:type="dxa"/>
                  <w:vAlign w:val="center"/>
                  <w:hideMark/>
                </w:tcPr>
                <w:p w14:paraId="258205F4" w14:textId="77777777" w:rsidR="00E5276F" w:rsidRPr="008129EA" w:rsidRDefault="00E5276F">
                  <w:pPr>
                    <w:rPr>
                      <w:rFonts w:asciiTheme="minorHAnsi" w:hAnsiTheme="minorHAnsi" w:cstheme="minorHAnsi"/>
                      <w:vanish/>
                    </w:rPr>
                  </w:pPr>
                </w:p>
              </w:tc>
              <w:tc>
                <w:tcPr>
                  <w:tcW w:w="9939" w:type="dxa"/>
                  <w:vAlign w:val="center"/>
                  <w:hideMark/>
                </w:tcPr>
                <w:tbl>
                  <w:tblPr>
                    <w:tblpPr w:leftFromText="45" w:rightFromText="45" w:vertAnchor="text"/>
                    <w:tblW w:w="6900" w:type="dxa"/>
                    <w:tblCellSpacing w:w="0" w:type="dxa"/>
                    <w:tblCellMar>
                      <w:left w:w="0" w:type="dxa"/>
                      <w:right w:w="0" w:type="dxa"/>
                    </w:tblCellMar>
                    <w:tblLook w:val="04A0" w:firstRow="1" w:lastRow="0" w:firstColumn="1" w:lastColumn="0" w:noHBand="0" w:noVBand="1"/>
                  </w:tblPr>
                  <w:tblGrid>
                    <w:gridCol w:w="6900"/>
                  </w:tblGrid>
                  <w:tr w:rsidR="00E5276F" w:rsidRPr="008129EA" w14:paraId="7B6DC82F" w14:textId="77777777">
                    <w:trPr>
                      <w:tblCellSpacing w:w="0" w:type="dxa"/>
                    </w:trPr>
                    <w:tc>
                      <w:tcPr>
                        <w:tcW w:w="6900" w:type="dxa"/>
                        <w:vAlign w:val="center"/>
                        <w:hideMark/>
                      </w:tcPr>
                      <w:p w14:paraId="082B2D19" w14:textId="77777777" w:rsidR="00E5276F" w:rsidRPr="008129EA" w:rsidRDefault="00E5276F">
                        <w:pPr>
                          <w:rPr>
                            <w:rFonts w:asciiTheme="minorHAnsi" w:eastAsia="Times New Roman" w:hAnsiTheme="minorHAnsi" w:cstheme="minorHAnsi"/>
                            <w:sz w:val="20"/>
                            <w:szCs w:val="20"/>
                          </w:rPr>
                        </w:pPr>
                      </w:p>
                    </w:tc>
                  </w:tr>
                </w:tbl>
                <w:p w14:paraId="69AEE617" w14:textId="06A6FAB3" w:rsidR="00A71AEB" w:rsidRPr="008129EA" w:rsidRDefault="00A71AEB" w:rsidP="00F27BAE">
                  <w:pPr>
                    <w:ind w:left="1560"/>
                    <w:jc w:val="center"/>
                    <w:rPr>
                      <w:rFonts w:asciiTheme="minorHAnsi" w:eastAsia="Times New Roman" w:hAnsiTheme="minorHAnsi" w:cstheme="minorHAnsi"/>
                      <w:sz w:val="20"/>
                      <w:szCs w:val="20"/>
                    </w:rPr>
                  </w:pPr>
                  <w:r w:rsidRPr="008129EA">
                    <w:rPr>
                      <w:rFonts w:asciiTheme="minorHAnsi" w:eastAsia="Times New Roman" w:hAnsiTheme="minorHAnsi" w:cstheme="minorHAnsi"/>
                      <w:sz w:val="20"/>
                      <w:szCs w:val="20"/>
                    </w:rPr>
                    <w:t xml:space="preserve">Metropolitan Life Insurance Company | 200 Park Avenue | New </w:t>
                  </w:r>
                  <w:r w:rsidR="00B0127E" w:rsidRPr="008129EA">
                    <w:rPr>
                      <w:rFonts w:asciiTheme="minorHAnsi" w:eastAsia="Times New Roman" w:hAnsiTheme="minorHAnsi" w:cstheme="minorHAnsi"/>
                      <w:sz w:val="20"/>
                      <w:szCs w:val="20"/>
                    </w:rPr>
                    <w:t>Y</w:t>
                  </w:r>
                  <w:r w:rsidRPr="008129EA">
                    <w:rPr>
                      <w:rFonts w:asciiTheme="minorHAnsi" w:eastAsia="Times New Roman" w:hAnsiTheme="minorHAnsi" w:cstheme="minorHAnsi"/>
                      <w:sz w:val="20"/>
                      <w:szCs w:val="20"/>
                    </w:rPr>
                    <w:t>ork, NY 10166</w:t>
                  </w:r>
                </w:p>
                <w:p w14:paraId="75BDE07C" w14:textId="11FA9711" w:rsidR="00A71AEB" w:rsidRPr="008129EA" w:rsidRDefault="00F27BAE" w:rsidP="00F27BAE">
                  <w:pPr>
                    <w:ind w:left="156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A71AEB" w:rsidRPr="008129EA">
                    <w:rPr>
                      <w:rFonts w:asciiTheme="minorHAnsi" w:eastAsia="Times New Roman" w:hAnsiTheme="minorHAnsi" w:cstheme="minorHAnsi"/>
                      <w:sz w:val="20"/>
                      <w:szCs w:val="20"/>
                    </w:rPr>
                    <w:t>MLR</w:t>
                  </w:r>
                  <w:r w:rsidR="00BD20E0" w:rsidRPr="008129EA">
                    <w:rPr>
                      <w:rFonts w:asciiTheme="minorHAnsi" w:eastAsia="Times New Roman" w:hAnsiTheme="minorHAnsi" w:cstheme="minorHAnsi"/>
                      <w:sz w:val="20"/>
                      <w:szCs w:val="20"/>
                    </w:rPr>
                    <w:t>01072023</w:t>
                  </w:r>
                  <w:r w:rsidR="00A71AEB" w:rsidRPr="008129E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r w:rsidRPr="00F27BAE">
                    <w:rPr>
                      <w:rFonts w:asciiTheme="minorHAnsi" w:eastAsia="Times New Roman" w:hAnsiTheme="minorHAnsi" w:cstheme="minorHAnsi"/>
                      <w:sz w:val="20"/>
                      <w:szCs w:val="20"/>
                    </w:rPr>
                    <w:t>L0123028952[exp</w:t>
                  </w:r>
                  <w:proofErr w:type="gramStart"/>
                  <w:r w:rsidRPr="00F27BAE">
                    <w:rPr>
                      <w:rFonts w:asciiTheme="minorHAnsi" w:eastAsia="Times New Roman" w:hAnsiTheme="minorHAnsi" w:cstheme="minorHAnsi"/>
                      <w:sz w:val="20"/>
                      <w:szCs w:val="20"/>
                    </w:rPr>
                    <w:t>0125][</w:t>
                  </w:r>
                  <w:proofErr w:type="gramEnd"/>
                  <w:r w:rsidRPr="00F27BAE">
                    <w:rPr>
                      <w:rFonts w:asciiTheme="minorHAnsi" w:eastAsia="Times New Roman" w:hAnsiTheme="minorHAnsi" w:cstheme="minorHAnsi"/>
                      <w:sz w:val="20"/>
                      <w:szCs w:val="20"/>
                    </w:rPr>
                    <w:t>All States][DC]</w:t>
                  </w:r>
                  <w:r w:rsidR="00BD20E0" w:rsidRPr="008129EA">
                    <w:rPr>
                      <w:rFonts w:asciiTheme="minorHAnsi" w:eastAsia="Times New Roman" w:hAnsiTheme="minorHAnsi" w:cstheme="minorHAnsi"/>
                      <w:sz w:val="20"/>
                      <w:szCs w:val="20"/>
                    </w:rPr>
                    <w:t xml:space="preserve">  </w:t>
                  </w:r>
                  <w:r w:rsidR="00A71AEB" w:rsidRPr="008129EA">
                    <w:rPr>
                      <w:rFonts w:asciiTheme="minorHAnsi" w:eastAsia="Times New Roman" w:hAnsiTheme="minorHAnsi" w:cstheme="minorHAnsi"/>
                      <w:sz w:val="20"/>
                      <w:szCs w:val="20"/>
                    </w:rPr>
                    <w:t>©202</w:t>
                  </w:r>
                  <w:r w:rsidR="00B43C15">
                    <w:rPr>
                      <w:rFonts w:asciiTheme="minorHAnsi" w:eastAsia="Times New Roman" w:hAnsiTheme="minorHAnsi" w:cstheme="minorHAnsi"/>
                      <w:sz w:val="20"/>
                      <w:szCs w:val="20"/>
                    </w:rPr>
                    <w:t>3</w:t>
                  </w:r>
                  <w:r w:rsidR="00A71AEB" w:rsidRPr="008129EA">
                    <w:rPr>
                      <w:rFonts w:asciiTheme="minorHAnsi" w:eastAsia="Times New Roman" w:hAnsiTheme="minorHAnsi" w:cstheme="minorHAnsi"/>
                      <w:sz w:val="20"/>
                      <w:szCs w:val="20"/>
                    </w:rPr>
                    <w:t xml:space="preserve"> MetLife Services and Solutions LLC</w:t>
                  </w:r>
                </w:p>
                <w:p w14:paraId="3DA5A471" w14:textId="77777777" w:rsidR="00E5276F" w:rsidRPr="008129EA" w:rsidRDefault="00E5276F">
                  <w:pPr>
                    <w:rPr>
                      <w:rFonts w:asciiTheme="minorHAnsi" w:eastAsia="Times New Roman" w:hAnsiTheme="minorHAnsi" w:cstheme="minorHAnsi"/>
                      <w:sz w:val="20"/>
                      <w:szCs w:val="20"/>
                    </w:rPr>
                  </w:pPr>
                </w:p>
              </w:tc>
              <w:tc>
                <w:tcPr>
                  <w:tcW w:w="2175" w:type="dxa"/>
                  <w:vAlign w:val="center"/>
                  <w:hideMark/>
                </w:tcPr>
                <w:tbl>
                  <w:tblPr>
                    <w:tblpPr w:leftFromText="45" w:rightFromText="45" w:vertAnchor="text"/>
                    <w:tblW w:w="2100" w:type="dxa"/>
                    <w:tblCellSpacing w:w="0" w:type="dxa"/>
                    <w:tblCellMar>
                      <w:left w:w="0" w:type="dxa"/>
                      <w:right w:w="0" w:type="dxa"/>
                    </w:tblCellMar>
                    <w:tblLook w:val="04A0" w:firstRow="1" w:lastRow="0" w:firstColumn="1" w:lastColumn="0" w:noHBand="0" w:noVBand="1"/>
                  </w:tblPr>
                  <w:tblGrid>
                    <w:gridCol w:w="2100"/>
                  </w:tblGrid>
                  <w:tr w:rsidR="00E5276F" w:rsidRPr="008129EA" w14:paraId="269214E1" w14:textId="77777777">
                    <w:trPr>
                      <w:tblCellSpacing w:w="0" w:type="dxa"/>
                    </w:trPr>
                    <w:tc>
                      <w:tcPr>
                        <w:tcW w:w="2100" w:type="dxa"/>
                        <w:vAlign w:val="center"/>
                        <w:hideMark/>
                      </w:tcPr>
                      <w:tbl>
                        <w:tblPr>
                          <w:tblW w:w="2100" w:type="dxa"/>
                          <w:jc w:val="right"/>
                          <w:tblCellSpacing w:w="0" w:type="dxa"/>
                          <w:tblCellMar>
                            <w:left w:w="0" w:type="dxa"/>
                            <w:right w:w="0" w:type="dxa"/>
                          </w:tblCellMar>
                          <w:tblLook w:val="04A0" w:firstRow="1" w:lastRow="0" w:firstColumn="1" w:lastColumn="0" w:noHBand="0" w:noVBand="1"/>
                        </w:tblPr>
                        <w:tblGrid>
                          <w:gridCol w:w="570"/>
                          <w:gridCol w:w="510"/>
                          <w:gridCol w:w="510"/>
                          <w:gridCol w:w="510"/>
                        </w:tblGrid>
                        <w:tr w:rsidR="00E5276F" w:rsidRPr="008129EA" w14:paraId="08390994" w14:textId="77777777">
                          <w:trPr>
                            <w:trHeight w:val="15"/>
                            <w:tblCellSpacing w:w="0" w:type="dxa"/>
                            <w:jc w:val="right"/>
                          </w:trPr>
                          <w:tc>
                            <w:tcPr>
                              <w:tcW w:w="0" w:type="auto"/>
                              <w:vAlign w:val="center"/>
                              <w:hideMark/>
                            </w:tcPr>
                            <w:p w14:paraId="16A25626"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0" w:type="auto"/>
                              <w:vAlign w:val="center"/>
                              <w:hideMark/>
                            </w:tcPr>
                            <w:p w14:paraId="6CCFB423"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0" w:type="auto"/>
                              <w:vAlign w:val="center"/>
                              <w:hideMark/>
                            </w:tcPr>
                            <w:p w14:paraId="773E95BA"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0" w:type="auto"/>
                              <w:vAlign w:val="center"/>
                              <w:hideMark/>
                            </w:tcPr>
                            <w:p w14:paraId="3702F9E1"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r w:rsidR="00E5276F" w:rsidRPr="008129EA" w14:paraId="378E305B" w14:textId="77777777">
                          <w:trPr>
                            <w:tblCellSpacing w:w="0" w:type="dxa"/>
                            <w:jc w:val="right"/>
                          </w:trPr>
                          <w:tc>
                            <w:tcPr>
                              <w:tcW w:w="570" w:type="dxa"/>
                              <w:vAlign w:val="bottom"/>
                              <w:hideMark/>
                            </w:tcPr>
                            <w:p w14:paraId="0F312845" w14:textId="77777777" w:rsidR="00E5276F" w:rsidRPr="008129EA" w:rsidRDefault="00E5276F">
                              <w:pPr>
                                <w:rPr>
                                  <w:rFonts w:asciiTheme="minorHAnsi" w:hAnsiTheme="minorHAnsi" w:cstheme="minorHAnsi"/>
                                </w:rPr>
                              </w:pPr>
                            </w:p>
                          </w:tc>
                          <w:tc>
                            <w:tcPr>
                              <w:tcW w:w="0" w:type="auto"/>
                              <w:vAlign w:val="center"/>
                              <w:hideMark/>
                            </w:tcPr>
                            <w:p w14:paraId="6BE286B3" w14:textId="77777777" w:rsidR="00E5276F" w:rsidRPr="008129EA" w:rsidRDefault="00E5276F">
                              <w:pPr>
                                <w:rPr>
                                  <w:rFonts w:asciiTheme="minorHAnsi" w:eastAsia="Times New Roman" w:hAnsiTheme="minorHAnsi" w:cstheme="minorHAnsi"/>
                                  <w:sz w:val="20"/>
                                  <w:szCs w:val="20"/>
                                </w:rPr>
                              </w:pPr>
                            </w:p>
                          </w:tc>
                          <w:tc>
                            <w:tcPr>
                              <w:tcW w:w="0" w:type="auto"/>
                              <w:vAlign w:val="center"/>
                              <w:hideMark/>
                            </w:tcPr>
                            <w:p w14:paraId="6C568499" w14:textId="77777777" w:rsidR="00E5276F" w:rsidRPr="008129EA" w:rsidRDefault="00E5276F">
                              <w:pPr>
                                <w:rPr>
                                  <w:rFonts w:asciiTheme="minorHAnsi" w:eastAsia="Times New Roman" w:hAnsiTheme="minorHAnsi" w:cstheme="minorHAnsi"/>
                                  <w:sz w:val="20"/>
                                  <w:szCs w:val="20"/>
                                </w:rPr>
                              </w:pPr>
                            </w:p>
                          </w:tc>
                          <w:tc>
                            <w:tcPr>
                              <w:tcW w:w="0" w:type="auto"/>
                              <w:vAlign w:val="center"/>
                              <w:hideMark/>
                            </w:tcPr>
                            <w:p w14:paraId="4E29E049" w14:textId="77777777" w:rsidR="00E5276F" w:rsidRPr="008129EA" w:rsidRDefault="00E5276F">
                              <w:pPr>
                                <w:rPr>
                                  <w:rFonts w:asciiTheme="minorHAnsi" w:eastAsia="Times New Roman" w:hAnsiTheme="minorHAnsi" w:cstheme="minorHAnsi"/>
                                  <w:sz w:val="20"/>
                                  <w:szCs w:val="20"/>
                                </w:rPr>
                              </w:pPr>
                            </w:p>
                          </w:tc>
                        </w:tr>
                        <w:tr w:rsidR="00E5276F" w:rsidRPr="008129EA" w14:paraId="7991A4B0" w14:textId="77777777">
                          <w:trPr>
                            <w:trHeight w:val="15"/>
                            <w:tblCellSpacing w:w="0" w:type="dxa"/>
                            <w:jc w:val="right"/>
                          </w:trPr>
                          <w:tc>
                            <w:tcPr>
                              <w:tcW w:w="0" w:type="auto"/>
                              <w:vAlign w:val="center"/>
                              <w:hideMark/>
                            </w:tcPr>
                            <w:p w14:paraId="64E1D2BF"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0" w:type="auto"/>
                              <w:vAlign w:val="center"/>
                              <w:hideMark/>
                            </w:tcPr>
                            <w:p w14:paraId="465ED25C"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0" w:type="auto"/>
                              <w:vAlign w:val="center"/>
                              <w:hideMark/>
                            </w:tcPr>
                            <w:p w14:paraId="3EB8FF9E"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c>
                            <w:tcPr>
                              <w:tcW w:w="0" w:type="auto"/>
                              <w:vAlign w:val="center"/>
                              <w:hideMark/>
                            </w:tcPr>
                            <w:p w14:paraId="5A333553"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bl>
                      <w:p w14:paraId="6367F796" w14:textId="77777777" w:rsidR="00E5276F" w:rsidRPr="008129EA" w:rsidRDefault="00E5276F">
                        <w:pPr>
                          <w:jc w:val="right"/>
                          <w:rPr>
                            <w:rFonts w:asciiTheme="minorHAnsi" w:eastAsia="Times New Roman" w:hAnsiTheme="minorHAnsi" w:cstheme="minorHAnsi"/>
                            <w:sz w:val="20"/>
                            <w:szCs w:val="20"/>
                          </w:rPr>
                        </w:pPr>
                      </w:p>
                    </w:tc>
                  </w:tr>
                </w:tbl>
                <w:p w14:paraId="4D37B7FB" w14:textId="77777777" w:rsidR="00E5276F" w:rsidRPr="008129EA" w:rsidRDefault="00E5276F">
                  <w:pPr>
                    <w:rPr>
                      <w:rFonts w:asciiTheme="minorHAnsi" w:eastAsia="Times New Roman" w:hAnsiTheme="minorHAnsi" w:cstheme="minorHAnsi"/>
                      <w:sz w:val="20"/>
                      <w:szCs w:val="20"/>
                    </w:rPr>
                  </w:pPr>
                </w:p>
              </w:tc>
            </w:tr>
          </w:tbl>
          <w:p w14:paraId="46201F44" w14:textId="77777777" w:rsidR="00E5276F" w:rsidRPr="008129EA" w:rsidRDefault="00E5276F">
            <w:pPr>
              <w:rPr>
                <w:rFonts w:asciiTheme="minorHAnsi" w:hAnsiTheme="minorHAnsi" w:cstheme="minorHAnsi"/>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5276F" w:rsidRPr="008129EA" w14:paraId="4431A984" w14:textId="77777777" w:rsidTr="00E5276F">
              <w:trPr>
                <w:trHeight w:val="80"/>
                <w:tblCellSpacing w:w="0" w:type="dxa"/>
                <w:jc w:val="center"/>
              </w:trPr>
              <w:tc>
                <w:tcPr>
                  <w:tcW w:w="0" w:type="auto"/>
                  <w:vAlign w:val="center"/>
                  <w:hideMark/>
                </w:tcPr>
                <w:p w14:paraId="595C478C" w14:textId="77777777" w:rsidR="00E5276F" w:rsidRPr="008129EA" w:rsidRDefault="00E5276F">
                  <w:pPr>
                    <w:spacing w:line="15" w:lineRule="atLeast"/>
                    <w:rPr>
                      <w:rFonts w:asciiTheme="minorHAnsi" w:hAnsiTheme="minorHAnsi" w:cstheme="minorHAnsi"/>
                    </w:rPr>
                  </w:pPr>
                  <w:r w:rsidRPr="008129EA">
                    <w:rPr>
                      <w:rFonts w:asciiTheme="minorHAnsi" w:hAnsiTheme="minorHAnsi" w:cstheme="minorHAnsi"/>
                      <w:sz w:val="2"/>
                      <w:szCs w:val="2"/>
                    </w:rPr>
                    <w:t> </w:t>
                  </w:r>
                </w:p>
              </w:tc>
            </w:tr>
            <w:tr w:rsidR="003B3B8D" w:rsidRPr="008129EA" w14:paraId="1EB5E78F" w14:textId="77777777" w:rsidTr="00E5276F">
              <w:trPr>
                <w:trHeight w:val="80"/>
                <w:tblCellSpacing w:w="0" w:type="dxa"/>
                <w:jc w:val="center"/>
              </w:trPr>
              <w:tc>
                <w:tcPr>
                  <w:tcW w:w="0" w:type="auto"/>
                  <w:vAlign w:val="center"/>
                </w:tcPr>
                <w:p w14:paraId="68159304" w14:textId="77777777" w:rsidR="003B3B8D" w:rsidRPr="008129EA" w:rsidRDefault="003B3B8D">
                  <w:pPr>
                    <w:spacing w:line="15" w:lineRule="atLeast"/>
                    <w:rPr>
                      <w:rFonts w:asciiTheme="minorHAnsi" w:hAnsiTheme="minorHAnsi" w:cstheme="minorHAnsi"/>
                      <w:sz w:val="2"/>
                      <w:szCs w:val="2"/>
                    </w:rPr>
                  </w:pPr>
                </w:p>
              </w:tc>
            </w:tr>
          </w:tbl>
          <w:p w14:paraId="17474719" w14:textId="77777777" w:rsidR="00E5276F" w:rsidRPr="008129EA" w:rsidRDefault="00E5276F" w:rsidP="001E0645">
            <w:pPr>
              <w:rPr>
                <w:rFonts w:asciiTheme="minorHAnsi" w:hAnsiTheme="minorHAnsi" w:cstheme="minorHAnsi"/>
              </w:rPr>
            </w:pPr>
          </w:p>
        </w:tc>
      </w:tr>
      <w:bookmarkEnd w:id="0"/>
    </w:tbl>
    <w:p w14:paraId="720F6642" w14:textId="77777777" w:rsidR="00E5276F" w:rsidRDefault="00E5276F" w:rsidP="00E5276F"/>
    <w:sectPr w:rsidR="00E5276F" w:rsidSect="00B43C15">
      <w:pgSz w:w="12240" w:h="15840"/>
      <w:pgMar w:top="13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sVE9Gcmgd8PB8" int2:id="4a0Qj6h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4E8"/>
    <w:multiLevelType w:val="hybridMultilevel"/>
    <w:tmpl w:val="AFEC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E97"/>
    <w:multiLevelType w:val="multilevel"/>
    <w:tmpl w:val="C70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60C68"/>
    <w:multiLevelType w:val="hybridMultilevel"/>
    <w:tmpl w:val="549A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60B4F"/>
    <w:multiLevelType w:val="hybridMultilevel"/>
    <w:tmpl w:val="F536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20262"/>
    <w:multiLevelType w:val="hybridMultilevel"/>
    <w:tmpl w:val="3464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00811"/>
    <w:multiLevelType w:val="hybridMultilevel"/>
    <w:tmpl w:val="6F5A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F6B16"/>
    <w:multiLevelType w:val="hybridMultilevel"/>
    <w:tmpl w:val="D17C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C2ED0"/>
    <w:multiLevelType w:val="multilevel"/>
    <w:tmpl w:val="22D8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951EE3"/>
    <w:multiLevelType w:val="hybridMultilevel"/>
    <w:tmpl w:val="9590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6F"/>
    <w:rsid w:val="00046A3D"/>
    <w:rsid w:val="000C7A41"/>
    <w:rsid w:val="000D7D71"/>
    <w:rsid w:val="000F17C4"/>
    <w:rsid w:val="000F393A"/>
    <w:rsid w:val="00107390"/>
    <w:rsid w:val="00164776"/>
    <w:rsid w:val="001A7EF9"/>
    <w:rsid w:val="001D774D"/>
    <w:rsid w:val="001E0645"/>
    <w:rsid w:val="0021034F"/>
    <w:rsid w:val="00265FA4"/>
    <w:rsid w:val="002914BA"/>
    <w:rsid w:val="002D29B7"/>
    <w:rsid w:val="002D47EF"/>
    <w:rsid w:val="002D6717"/>
    <w:rsid w:val="002E2313"/>
    <w:rsid w:val="002E5843"/>
    <w:rsid w:val="003B3B8D"/>
    <w:rsid w:val="003C6B93"/>
    <w:rsid w:val="003E27CE"/>
    <w:rsid w:val="00415A40"/>
    <w:rsid w:val="00440FF3"/>
    <w:rsid w:val="004645A9"/>
    <w:rsid w:val="004B266B"/>
    <w:rsid w:val="004C21A7"/>
    <w:rsid w:val="004F78A0"/>
    <w:rsid w:val="00507067"/>
    <w:rsid w:val="005135E0"/>
    <w:rsid w:val="00515501"/>
    <w:rsid w:val="00524833"/>
    <w:rsid w:val="00563724"/>
    <w:rsid w:val="00567618"/>
    <w:rsid w:val="00580E41"/>
    <w:rsid w:val="005B2A6A"/>
    <w:rsid w:val="005B621A"/>
    <w:rsid w:val="005F5A85"/>
    <w:rsid w:val="005F7E96"/>
    <w:rsid w:val="006138D3"/>
    <w:rsid w:val="00624058"/>
    <w:rsid w:val="0064476F"/>
    <w:rsid w:val="006572B8"/>
    <w:rsid w:val="00715CAB"/>
    <w:rsid w:val="00777023"/>
    <w:rsid w:val="007A2EBD"/>
    <w:rsid w:val="007E02A7"/>
    <w:rsid w:val="007E7BF2"/>
    <w:rsid w:val="00812206"/>
    <w:rsid w:val="008129EA"/>
    <w:rsid w:val="00813527"/>
    <w:rsid w:val="00830A24"/>
    <w:rsid w:val="00832812"/>
    <w:rsid w:val="00860887"/>
    <w:rsid w:val="00860F4F"/>
    <w:rsid w:val="0086476C"/>
    <w:rsid w:val="008952B8"/>
    <w:rsid w:val="008B4EC8"/>
    <w:rsid w:val="008F6316"/>
    <w:rsid w:val="00940C4E"/>
    <w:rsid w:val="00963DCC"/>
    <w:rsid w:val="009B4767"/>
    <w:rsid w:val="009C73CA"/>
    <w:rsid w:val="009E589A"/>
    <w:rsid w:val="00A0519B"/>
    <w:rsid w:val="00A22371"/>
    <w:rsid w:val="00A71AEB"/>
    <w:rsid w:val="00AC6BF4"/>
    <w:rsid w:val="00AE4DDF"/>
    <w:rsid w:val="00B0127E"/>
    <w:rsid w:val="00B43C15"/>
    <w:rsid w:val="00B51268"/>
    <w:rsid w:val="00B62BF8"/>
    <w:rsid w:val="00BD20E0"/>
    <w:rsid w:val="00C42212"/>
    <w:rsid w:val="00C637BD"/>
    <w:rsid w:val="00C775E8"/>
    <w:rsid w:val="00C8226F"/>
    <w:rsid w:val="00CA16F1"/>
    <w:rsid w:val="00CA7D31"/>
    <w:rsid w:val="00CB2B34"/>
    <w:rsid w:val="00CD13CD"/>
    <w:rsid w:val="00CE4DDB"/>
    <w:rsid w:val="00D175A2"/>
    <w:rsid w:val="00D969B3"/>
    <w:rsid w:val="00DA46D2"/>
    <w:rsid w:val="00DA660A"/>
    <w:rsid w:val="00DB6726"/>
    <w:rsid w:val="00E0770A"/>
    <w:rsid w:val="00E31ADE"/>
    <w:rsid w:val="00E5276F"/>
    <w:rsid w:val="00E90726"/>
    <w:rsid w:val="00E95D5B"/>
    <w:rsid w:val="00EC1A37"/>
    <w:rsid w:val="00F27BAE"/>
    <w:rsid w:val="00FA0418"/>
    <w:rsid w:val="031B94EC"/>
    <w:rsid w:val="0378AD39"/>
    <w:rsid w:val="06EAD193"/>
    <w:rsid w:val="07B3F4E4"/>
    <w:rsid w:val="085FCB90"/>
    <w:rsid w:val="08C2B102"/>
    <w:rsid w:val="08E2C902"/>
    <w:rsid w:val="0D5A1317"/>
    <w:rsid w:val="0D71C489"/>
    <w:rsid w:val="1100811C"/>
    <w:rsid w:val="195842E3"/>
    <w:rsid w:val="1C803E27"/>
    <w:rsid w:val="1E258EAA"/>
    <w:rsid w:val="1EF4D81E"/>
    <w:rsid w:val="2C916DAA"/>
    <w:rsid w:val="2D3A658E"/>
    <w:rsid w:val="2FCA2F90"/>
    <w:rsid w:val="35822AF2"/>
    <w:rsid w:val="380FC50D"/>
    <w:rsid w:val="470BDD13"/>
    <w:rsid w:val="4A7AC1E5"/>
    <w:rsid w:val="568F0169"/>
    <w:rsid w:val="6E76F6ED"/>
    <w:rsid w:val="732C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6690"/>
  <w15:chartTrackingRefBased/>
  <w15:docId w15:val="{E44C89CF-5643-4730-9FF6-3842D098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6F"/>
    <w:rPr>
      <w:color w:val="000000"/>
      <w:u w:val="single"/>
    </w:rPr>
  </w:style>
  <w:style w:type="character" w:customStyle="1" w:styleId="mfont">
    <w:name w:val="mfont"/>
    <w:basedOn w:val="DefaultParagraphFont"/>
    <w:rsid w:val="00E5276F"/>
  </w:style>
  <w:style w:type="character" w:customStyle="1" w:styleId="normaltextrun">
    <w:name w:val="normaltextrun"/>
    <w:basedOn w:val="DefaultParagraphFont"/>
    <w:rsid w:val="0021034F"/>
  </w:style>
  <w:style w:type="character" w:customStyle="1" w:styleId="scxw122370528">
    <w:name w:val="scxw122370528"/>
    <w:basedOn w:val="DefaultParagraphFont"/>
    <w:rsid w:val="0021034F"/>
  </w:style>
  <w:style w:type="paragraph" w:customStyle="1" w:styleId="paragraph">
    <w:name w:val="paragraph"/>
    <w:basedOn w:val="Normal"/>
    <w:rsid w:val="0021034F"/>
    <w:pPr>
      <w:spacing w:before="100" w:beforeAutospacing="1" w:after="100" w:afterAutospacing="1"/>
    </w:pPr>
    <w:rPr>
      <w:rFonts w:eastAsia="Times New Roman"/>
    </w:rPr>
  </w:style>
  <w:style w:type="character" w:customStyle="1" w:styleId="eop">
    <w:name w:val="eop"/>
    <w:basedOn w:val="DefaultParagraphFont"/>
    <w:rsid w:val="0021034F"/>
  </w:style>
  <w:style w:type="paragraph" w:styleId="ListParagraph">
    <w:name w:val="List Paragraph"/>
    <w:basedOn w:val="Normal"/>
    <w:uiPriority w:val="34"/>
    <w:qFormat/>
    <w:rsid w:val="005F7E96"/>
    <w:pPr>
      <w:ind w:left="720"/>
      <w:contextualSpacing/>
    </w:pPr>
  </w:style>
  <w:style w:type="character" w:styleId="UnresolvedMention">
    <w:name w:val="Unresolved Mention"/>
    <w:basedOn w:val="DefaultParagraphFont"/>
    <w:uiPriority w:val="99"/>
    <w:semiHidden/>
    <w:unhideWhenUsed/>
    <w:rsid w:val="005F7E9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0F4F"/>
    <w:rPr>
      <w:b/>
      <w:bCs/>
    </w:rPr>
  </w:style>
  <w:style w:type="character" w:customStyle="1" w:styleId="CommentSubjectChar">
    <w:name w:val="Comment Subject Char"/>
    <w:basedOn w:val="CommentTextChar"/>
    <w:link w:val="CommentSubject"/>
    <w:uiPriority w:val="99"/>
    <w:semiHidden/>
    <w:rsid w:val="00860F4F"/>
    <w:rPr>
      <w:rFonts w:ascii="Times New Roman" w:hAnsi="Times New Roman" w:cs="Times New Roman"/>
      <w:b/>
      <w:bCs/>
      <w:sz w:val="20"/>
      <w:szCs w:val="20"/>
    </w:rPr>
  </w:style>
  <w:style w:type="table" w:styleId="TableGrid">
    <w:name w:val="Table Grid"/>
    <w:basedOn w:val="TableNormal"/>
    <w:uiPriority w:val="39"/>
    <w:rsid w:val="0029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eb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life.com/content/dam/metlifecom/us/homepage/metlife-resources-plan-sponsor/participant-materials/FeeDisclosure-for-ERISARetirementPlans-White-Paper-on-Empower-Brochu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tlife.com/content/dam/metlifecom/us/homepage/metlife-resources-plan-sponsor/participant-materials/FeeDisclosure-for-ERISARetirementPlans-White-Paper-on-Empower-Broch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life.com/content/dam/metlifecom/us/homepage/metlife-resources-plan-sponsor/participant-materials/FeeDisclosure-for-ERISARetirementPlans-White-Paper-on-Empower-Brochure.pdf" TargetMode="External"/><Relationship Id="rId5" Type="http://schemas.openxmlformats.org/officeDocument/2006/relationships/numbering" Target="numbering.xml"/><Relationship Id="rId15" Type="http://schemas.openxmlformats.org/officeDocument/2006/relationships/hyperlink" Target="mailto:MetLifeResources@metlife.com" TargetMode="Externa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hyperlink" Target="http://www.metlife.com/" TargetMode="External"/><Relationship Id="rId14" Type="http://schemas.openxmlformats.org/officeDocument/2006/relationships/hyperlink" Target="https://www.metlife.com/content/dam/metlifecom/us/homepage/metlife-resources-plan-sponsor/RMC_Territory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5af0f96-557c-40e5-b74f-4de88d247c44" ContentTypeId="0x0101" PreviousValue="false" LastSyncTimeStamp="2015-12-10T20:09:36Z"/>
</file>

<file path=customXml/item2.xml><?xml version="1.0" encoding="utf-8"?>
<p:properties xmlns:p="http://schemas.microsoft.com/office/2006/metadata/properties" xmlns:xsi="http://www.w3.org/2001/XMLSchema-instance" xmlns:pc="http://schemas.microsoft.com/office/infopath/2007/PartnerControls">
  <documentManagement>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o2a67a7f239d463099c84f831d9f71a7 xmlns="d18c1617-1ac8-4b22-9cef-b2ac240d88cb">
      <Terms xmlns="http://schemas.microsoft.com/office/infopath/2007/PartnerControls"/>
    </o2a67a7f239d463099c84f831d9f71a7>
    <TaxCatchAll xmlns="d18c1617-1ac8-4b22-9cef-b2ac240d88cb" xsi:nil="true"/>
    <Tags xmlns="62337cb1-c48c-4064-a658-d30ef29fd989" xsi:nil="true"/>
    <pID xmlns="62337cb1-c48c-4064-a658-d30ef29fd989">59890</pID>
    <ExtractedText_x0028_MediaServiceOCR_x0029_ xmlns="62337cb1-c48c-4064-a658-d30ef29fd989" xsi:nil="true"/>
    <DocumentName xmlns="62337cb1-c48c-4064-a658-d30ef29fd989">Fee_Disclsoure_Email_Template.docx</DocumentName>
    <AttachmentType xmlns="62337cb1-c48c-4064-a658-d30ef29fd989">Primary Attachment</AttachmentType>
    <CreatedDate xmlns="62337cb1-c48c-4064-a658-d30ef29fd989">2023-01-17T14:21:58</CreatedDate>
    <Archive xmlns="62337cb1-c48c-4064-a658-d30ef29fd989" xsi:nil="true"/>
    <UploadedBy xmlns="62337cb1-c48c-4064-a658-d30ef29fd989">Sarkisyan, Anush</UploadedBy>
    <lcf76f155ced4ddcb4097134ff3c332f xmlns="62337cb1-c48c-4064-a658-d30ef29fd9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B53929991CC8479D17FB1A1BC79D63" ma:contentTypeVersion="31" ma:contentTypeDescription="Create a new document." ma:contentTypeScope="" ma:versionID="0266ce6f557d3511ac768a843f4e5219">
  <xsd:schema xmlns:xsd="http://www.w3.org/2001/XMLSchema" xmlns:xs="http://www.w3.org/2001/XMLSchema" xmlns:p="http://schemas.microsoft.com/office/2006/metadata/properties" xmlns:ns2="d18c1617-1ac8-4b22-9cef-b2ac240d88cb" xmlns:ns3="62337cb1-c48c-4064-a658-d30ef29fd989" xmlns:ns4="5e68b112-ecba-43bf-a79d-71f8ef3b9ca4" targetNamespace="http://schemas.microsoft.com/office/2006/metadata/properties" ma:root="true" ma:fieldsID="03a461e8d2532b5ca71be761ce9f1a02" ns2:_="" ns3:_="" ns4:_="">
    <xsd:import namespace="d18c1617-1ac8-4b22-9cef-b2ac240d88cb"/>
    <xsd:import namespace="62337cb1-c48c-4064-a658-d30ef29fd989"/>
    <xsd:import namespace="5e68b112-ecba-43bf-a79d-71f8ef3b9ca4"/>
    <xsd:element name="properties">
      <xsd:complexType>
        <xsd:sequence>
          <xsd:element name="documentManagement">
            <xsd:complexType>
              <xsd:all>
                <xsd:element ref="ns2:TaxKeywordTaxHTField" minOccurs="0"/>
                <xsd:element ref="ns2:TaxCatchAll" minOccurs="0"/>
                <xsd:element ref="ns2:TaxCatchAllLabel" minOccurs="0"/>
                <xsd:element ref="ns2:hae69c9a3b974f6ea09ed5059cd93782" minOccurs="0"/>
                <xsd:element ref="ns2:aa413b61045448e6bc230aa29a84eb0b" minOccurs="0"/>
                <xsd:element ref="ns2:o2a67a7f239d463099c84f831d9f71a7" minOccurs="0"/>
                <xsd:element ref="ns2:pc3a60732cff4bd6a1032848edf6a57b" minOccurs="0"/>
                <xsd:element ref="ns3:AttachmentType" minOccurs="0"/>
                <xsd:element ref="ns3:DocumentName" minOccurs="0"/>
                <xsd:element ref="ns3:UploadedBy" minOccurs="0"/>
                <xsd:element ref="ns3:CreatedDate" minOccurs="0"/>
                <xsd:element ref="ns3:pID" minOccurs="0"/>
                <xsd:element ref="ns3:Archive" minOccurs="0"/>
                <xsd:element ref="ns3:MediaServiceMetadata" minOccurs="0"/>
                <xsd:element ref="ns3:MediaServiceFastMetadata" minOccurs="0"/>
                <xsd:element ref="ns3:Tags" minOccurs="0"/>
                <xsd:element ref="ns3:lcf76f155ced4ddcb4097134ff3c332f" minOccurs="0"/>
                <xsd:element ref="ns3:MediaServiceOCR" minOccurs="0"/>
                <xsd:element ref="ns3:MediaServiceGenerationTime" minOccurs="0"/>
                <xsd:element ref="ns3:MediaServiceEventHashCode" minOccurs="0"/>
                <xsd:element ref="ns3:ExtractedText_x0028_MediaServiceOCR_x0029_"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4ffbd89-3f53-4786-9997-f458af39c3de}" ma:internalName="TaxCatchAll" ma:showField="CatchAllData" ma:web="2b38fbb7-6832-47ed-8a48-3d41c51e60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ffbd89-3f53-4786-9997-f458af39c3de}" ma:internalName="TaxCatchAllLabel" ma:readOnly="true" ma:showField="CatchAllDataLabel" ma:web="2b38fbb7-6832-47ed-8a48-3d41c51e60c0">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337cb1-c48c-4064-a658-d30ef29fd989" elementFormDefault="qualified">
    <xsd:import namespace="http://schemas.microsoft.com/office/2006/documentManagement/types"/>
    <xsd:import namespace="http://schemas.microsoft.com/office/infopath/2007/PartnerControls"/>
    <xsd:element name="AttachmentType" ma:index="20" nillable="true" ma:displayName="Attachment Type" ma:format="Dropdown" ma:internalName="AttachmentType">
      <xsd:simpleType>
        <xsd:restriction base="dms:Text">
          <xsd:maxLength value="255"/>
        </xsd:restriction>
      </xsd:simpleType>
    </xsd:element>
    <xsd:element name="DocumentName" ma:index="21" nillable="true" ma:displayName="Document Name" ma:format="Dropdown" ma:internalName="DocumentName">
      <xsd:simpleType>
        <xsd:restriction base="dms:Text">
          <xsd:maxLength value="255"/>
        </xsd:restriction>
      </xsd:simpleType>
    </xsd:element>
    <xsd:element name="UploadedBy" ma:index="22" nillable="true" ma:displayName="Uploaded By" ma:format="Dropdown" ma:internalName="UploadedBy">
      <xsd:simpleType>
        <xsd:restriction base="dms:Text">
          <xsd:maxLength value="255"/>
        </xsd:restriction>
      </xsd:simpleType>
    </xsd:element>
    <xsd:element name="CreatedDate" ma:index="23" nillable="true" ma:displayName="Created Date" ma:format="Dropdown" ma:internalName="CreatedDate">
      <xsd:simpleType>
        <xsd:restriction base="dms:Text">
          <xsd:maxLength value="255"/>
        </xsd:restriction>
      </xsd:simpleType>
    </xsd:element>
    <xsd:element name="pID" ma:index="24" nillable="true" ma:displayName="pID" ma:format="Dropdown" ma:internalName="pID">
      <xsd:simpleType>
        <xsd:restriction base="dms:Text">
          <xsd:maxLength value="255"/>
        </xsd:restriction>
      </xsd:simpleType>
    </xsd:element>
    <xsd:element name="Archive" ma:index="25" nillable="true" ma:displayName="Archive" ma:format="Dropdown" ma:internalName="Archive">
      <xsd:simpleType>
        <xsd:restriction base="dms:Text">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ags" ma:index="28" nillable="true" ma:displayName="Tags" ma:format="Dropdown" ma:internalName="Tags">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5af0f96-557c-40e5-b74f-4de88d247c44"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ExtractedText_x0028_MediaServiceOCR_x0029_" ma:index="34" nillable="true" ma:displayName="Extracted Text (MediaServiceOCR)" ma:format="Dropdown" ma:internalName="ExtractedText_x0028_MediaServiceOCR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8b112-ecba-43bf-a79d-71f8ef3b9ca4" elementFormDefault="qualified">
    <xsd:import namespace="http://schemas.microsoft.com/office/2006/documentManagement/types"/>
    <xsd:import namespace="http://schemas.microsoft.com/office/infopath/2007/PartnerControls"/>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C5770-C088-44FB-8D19-0F39074A8191}">
  <ds:schemaRefs>
    <ds:schemaRef ds:uri="Microsoft.SharePoint.Taxonomy.ContentTypeSync"/>
  </ds:schemaRefs>
</ds:datastoreItem>
</file>

<file path=customXml/itemProps2.xml><?xml version="1.0" encoding="utf-8"?>
<ds:datastoreItem xmlns:ds="http://schemas.openxmlformats.org/officeDocument/2006/customXml" ds:itemID="{66713009-55F5-496E-840C-4E8C4B71B7C5}">
  <ds:schemaRefs>
    <ds:schemaRef ds:uri="d18c1617-1ac8-4b22-9cef-b2ac240d88cb"/>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5e68b112-ecba-43bf-a79d-71f8ef3b9ca4"/>
    <ds:schemaRef ds:uri="http://schemas.microsoft.com/office/infopath/2007/PartnerControls"/>
    <ds:schemaRef ds:uri="62337cb1-c48c-4064-a658-d30ef29fd989"/>
    <ds:schemaRef ds:uri="http://purl.org/dc/dcmitype/"/>
  </ds:schemaRefs>
</ds:datastoreItem>
</file>

<file path=customXml/itemProps3.xml><?xml version="1.0" encoding="utf-8"?>
<ds:datastoreItem xmlns:ds="http://schemas.openxmlformats.org/officeDocument/2006/customXml" ds:itemID="{BD23849B-B834-44CD-B0ED-7196E6048E2C}">
  <ds:schemaRefs>
    <ds:schemaRef ds:uri="http://schemas.microsoft.com/sharepoint/v3/contenttype/forms"/>
  </ds:schemaRefs>
</ds:datastoreItem>
</file>

<file path=customXml/itemProps4.xml><?xml version="1.0" encoding="utf-8"?>
<ds:datastoreItem xmlns:ds="http://schemas.openxmlformats.org/officeDocument/2006/customXml" ds:itemID="{123EF36C-6518-435B-8961-553E2918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617-1ac8-4b22-9cef-b2ac240d88cb"/>
    <ds:schemaRef ds:uri="62337cb1-c48c-4064-a658-d30ef29fd989"/>
    <ds:schemaRef ds:uri="5e68b112-ecba-43bf-a79d-71f8ef3b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Links>
    <vt:vector size="42" baseType="variant">
      <vt:variant>
        <vt:i4>262199</vt:i4>
      </vt:variant>
      <vt:variant>
        <vt:i4>18</vt:i4>
      </vt:variant>
      <vt:variant>
        <vt:i4>0</vt:i4>
      </vt:variant>
      <vt:variant>
        <vt:i4>5</vt:i4>
      </vt:variant>
      <vt:variant>
        <vt:lpwstr>mailto:MetLifeResources@metlife.com</vt:lpwstr>
      </vt:variant>
      <vt:variant>
        <vt:lpwstr/>
      </vt:variant>
      <vt:variant>
        <vt:i4>5439611</vt:i4>
      </vt:variant>
      <vt:variant>
        <vt:i4>15</vt:i4>
      </vt:variant>
      <vt:variant>
        <vt:i4>0</vt:i4>
      </vt:variant>
      <vt:variant>
        <vt:i4>5</vt:i4>
      </vt:variant>
      <vt:variant>
        <vt:lpwstr>https://www.metlife.com/content/dam/metlifecom/us/homepage/metlife-resources-plan-sponsor/RMC_TerritoryMap.pdf</vt:lpwstr>
      </vt:variant>
      <vt:variant>
        <vt:lpwstr/>
      </vt:variant>
      <vt:variant>
        <vt:i4>4980764</vt:i4>
      </vt:variant>
      <vt:variant>
        <vt:i4>12</vt:i4>
      </vt:variant>
      <vt:variant>
        <vt:i4>0</vt:i4>
      </vt:variant>
      <vt:variant>
        <vt:i4>5</vt:i4>
      </vt:variant>
      <vt:variant>
        <vt:lpwstr>mailto:https://www.metlife.com/planresources/</vt:lpwstr>
      </vt:variant>
      <vt:variant>
        <vt:lpwstr/>
      </vt:variant>
      <vt:variant>
        <vt:i4>6029342</vt:i4>
      </vt:variant>
      <vt:variant>
        <vt:i4>9</vt:i4>
      </vt:variant>
      <vt:variant>
        <vt:i4>0</vt:i4>
      </vt:variant>
      <vt:variant>
        <vt:i4>5</vt:i4>
      </vt:variant>
      <vt:variant>
        <vt:lpwstr>mailto:https://www.metlife.com/content/dam/metlifecom/us/homepage/metlife-resources-plan-sponsor/participant-materials/Beneficiary_Update_Flyer.pdf</vt:lpwstr>
      </vt:variant>
      <vt:variant>
        <vt:lpwstr/>
      </vt:variant>
      <vt:variant>
        <vt:i4>6684790</vt:i4>
      </vt:variant>
      <vt:variant>
        <vt:i4>6</vt:i4>
      </vt:variant>
      <vt:variant>
        <vt:i4>0</vt:i4>
      </vt:variant>
      <vt:variant>
        <vt:i4>5</vt:i4>
      </vt:variant>
      <vt:variant>
        <vt:lpwstr>mailto:https://plan-metlife.retirementpartner.com/planweb/%23/login/?accu=InstMetCR</vt:lpwstr>
      </vt:variant>
      <vt:variant>
        <vt:lpwstr/>
      </vt:variant>
      <vt:variant>
        <vt:i4>6684790</vt:i4>
      </vt:variant>
      <vt:variant>
        <vt:i4>3</vt:i4>
      </vt:variant>
      <vt:variant>
        <vt:i4>0</vt:i4>
      </vt:variant>
      <vt:variant>
        <vt:i4>5</vt:i4>
      </vt:variant>
      <vt:variant>
        <vt:lpwstr>mailto:https://plan-metlife.retirementpartner.com/planweb/%23/login/?accu=InstMetCR</vt:lpwstr>
      </vt:variant>
      <vt:variant>
        <vt:lpwstr/>
      </vt:variant>
      <vt:variant>
        <vt:i4>4718610</vt:i4>
      </vt:variant>
      <vt:variant>
        <vt:i4>0</vt:i4>
      </vt:variant>
      <vt:variant>
        <vt:i4>0</vt:i4>
      </vt:variant>
      <vt:variant>
        <vt:i4>5</vt:i4>
      </vt:variant>
      <vt:variant>
        <vt:lpwstr>mailto:https://www.metlife.com/content/dam/metlifecom/us/homepage/metlife-resources-plan-sponsor/participant-materials/Beneficiary_Designation_Flyer.pdf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Iadarola, Susan</dc:creator>
  <cp:keywords/>
  <dc:description/>
  <cp:lastModifiedBy>Sarkisyan, Anush</cp:lastModifiedBy>
  <cp:revision>2</cp:revision>
  <dcterms:created xsi:type="dcterms:W3CDTF">2023-01-27T19:06:00Z</dcterms:created>
  <dcterms:modified xsi:type="dcterms:W3CDTF">2023-01-27T19:06:00Z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0x01010078B53929991CC8479D17FB1A1BC79D63</vt:lpwstr>
  </property>
  <property fmtid="{D5CDD505-2E9C-101B-9397-08002B2CF9AE}" pid="3" name="TaxKeyword">
    <vt:lpwstr/>
  </property>
  <property fmtid="{D5CDD505-2E9C-101B-9397-08002B2CF9AE}" pid="4" name="ML_LineOfBusiness">
    <vt:lpwstr/>
  </property>
  <property fmtid="{D5CDD505-2E9C-101B-9397-08002B2CF9AE}" pid="5" name="ML_OfficeLocation">
    <vt:lpwstr/>
  </property>
  <property fmtid="{D5CDD505-2E9C-101B-9397-08002B2CF9AE}" pid="6" name="ML_Roles">
    <vt:lpwstr/>
  </property>
  <property fmtid="{D5CDD505-2E9C-101B-9397-08002B2CF9AE}" pid="7" name="ML_Geography">
    <vt:lpwstr/>
  </property>
</Properties>
</file>